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8" w:rsidRPr="002B7129" w:rsidRDefault="00C10E89" w:rsidP="002B7129">
      <w:pPr>
        <w:pStyle w:val="Ttulo2"/>
        <w:spacing w:line="360" w:lineRule="auto"/>
        <w:rPr>
          <w:rFonts w:cs="Arial"/>
          <w:szCs w:val="22"/>
        </w:rPr>
      </w:pPr>
      <w:r w:rsidRPr="002B7129">
        <w:rPr>
          <w:rFonts w:cs="Arial"/>
          <w:szCs w:val="22"/>
        </w:rPr>
        <w:t xml:space="preserve">RESOLUÇÃO DE MESA </w:t>
      </w:r>
      <w:r w:rsidR="008E4548" w:rsidRPr="002B7129">
        <w:rPr>
          <w:rFonts w:cs="Arial"/>
          <w:szCs w:val="22"/>
        </w:rPr>
        <w:t>Nº</w:t>
      </w:r>
      <w:r w:rsidR="00975A61">
        <w:rPr>
          <w:rFonts w:cs="Arial"/>
          <w:szCs w:val="22"/>
        </w:rPr>
        <w:t>.02</w:t>
      </w:r>
      <w:r w:rsidR="002B7129" w:rsidRPr="002B7129">
        <w:rPr>
          <w:rFonts w:cs="Arial"/>
          <w:szCs w:val="22"/>
        </w:rPr>
        <w:t>/2017</w:t>
      </w:r>
      <w:r w:rsidR="008E4548" w:rsidRPr="002B7129">
        <w:rPr>
          <w:rFonts w:cs="Arial"/>
          <w:szCs w:val="22"/>
        </w:rPr>
        <w:t xml:space="preserve"> </w:t>
      </w:r>
    </w:p>
    <w:p w:rsidR="008E4548" w:rsidRPr="002B7129" w:rsidRDefault="008E4548" w:rsidP="002B7129">
      <w:pPr>
        <w:pStyle w:val="Recuodecorpodetexto3"/>
        <w:spacing w:line="360" w:lineRule="auto"/>
        <w:rPr>
          <w:rFonts w:cs="Arial"/>
          <w:b/>
          <w:szCs w:val="22"/>
        </w:rPr>
      </w:pPr>
    </w:p>
    <w:p w:rsidR="008E4548" w:rsidRDefault="00975A61" w:rsidP="002B7129">
      <w:pPr>
        <w:pStyle w:val="Recuodecorpodetexto3"/>
        <w:spacing w:line="360" w:lineRule="auto"/>
        <w:ind w:left="4321"/>
        <w:rPr>
          <w:rFonts w:cs="Arial"/>
          <w:b/>
          <w:i w:val="0"/>
          <w:szCs w:val="22"/>
        </w:rPr>
      </w:pPr>
      <w:r>
        <w:rPr>
          <w:rFonts w:cs="Arial"/>
          <w:b/>
          <w:i w:val="0"/>
          <w:szCs w:val="22"/>
        </w:rPr>
        <w:t>Regulamenta o envio de correspondências pelos Gabinetes e dá outras providências</w:t>
      </w:r>
      <w:r w:rsidR="008E4548" w:rsidRPr="002B7129">
        <w:rPr>
          <w:rFonts w:cs="Arial"/>
          <w:b/>
          <w:i w:val="0"/>
          <w:szCs w:val="22"/>
        </w:rPr>
        <w:t>.</w:t>
      </w:r>
    </w:p>
    <w:p w:rsidR="00B444DC" w:rsidRDefault="00B444DC" w:rsidP="002B7129">
      <w:pPr>
        <w:pStyle w:val="Recuodecorpodetexto3"/>
        <w:spacing w:line="360" w:lineRule="auto"/>
        <w:ind w:left="4321"/>
        <w:rPr>
          <w:rFonts w:cs="Arial"/>
          <w:b/>
          <w:i w:val="0"/>
          <w:szCs w:val="22"/>
        </w:rPr>
      </w:pPr>
    </w:p>
    <w:p w:rsidR="00B444DC" w:rsidRDefault="00B444DC" w:rsidP="002B7129">
      <w:pPr>
        <w:pStyle w:val="Recuodecorpodetexto3"/>
        <w:spacing w:line="360" w:lineRule="auto"/>
        <w:ind w:left="4321"/>
        <w:rPr>
          <w:rFonts w:cs="Arial"/>
          <w:b/>
          <w:i w:val="0"/>
          <w:szCs w:val="22"/>
        </w:rPr>
      </w:pPr>
      <w:bookmarkStart w:id="0" w:name="_GoBack"/>
    </w:p>
    <w:p w:rsidR="00B444DC" w:rsidRDefault="00B444DC" w:rsidP="009A7834">
      <w:pPr>
        <w:pStyle w:val="Recuodecorpodetexto3"/>
        <w:spacing w:line="360" w:lineRule="auto"/>
        <w:ind w:left="0" w:firstLine="1418"/>
        <w:rPr>
          <w:rFonts w:cs="Arial"/>
          <w:i w:val="0"/>
          <w:szCs w:val="22"/>
        </w:rPr>
      </w:pPr>
      <w:r>
        <w:rPr>
          <w:rFonts w:cs="Arial"/>
          <w:b/>
          <w:i w:val="0"/>
          <w:szCs w:val="22"/>
        </w:rPr>
        <w:t xml:space="preserve">A MESA DIRETORA </w:t>
      </w:r>
      <w:r>
        <w:rPr>
          <w:rFonts w:cs="Arial"/>
          <w:i w:val="0"/>
          <w:szCs w:val="22"/>
        </w:rPr>
        <w:t xml:space="preserve">da Câmara Municipal de Vereadores de Santa Maria, Estado do Rio Grande do Sul, </w:t>
      </w:r>
    </w:p>
    <w:p w:rsidR="009A7834" w:rsidRPr="00B444DC" w:rsidRDefault="009A7834" w:rsidP="009A7834">
      <w:pPr>
        <w:pStyle w:val="Recuodecorpodetexto3"/>
        <w:spacing w:line="360" w:lineRule="auto"/>
        <w:ind w:left="0" w:firstLine="1418"/>
        <w:rPr>
          <w:rFonts w:cs="Arial"/>
          <w:i w:val="0"/>
          <w:szCs w:val="22"/>
        </w:rPr>
      </w:pPr>
      <w:r w:rsidRPr="009A7834">
        <w:rPr>
          <w:rFonts w:cs="Arial"/>
          <w:b/>
          <w:i w:val="0"/>
          <w:szCs w:val="22"/>
        </w:rPr>
        <w:t>FAZ SABER,</w:t>
      </w:r>
      <w:r>
        <w:rPr>
          <w:rFonts w:cs="Arial"/>
          <w:i w:val="0"/>
          <w:szCs w:val="22"/>
        </w:rPr>
        <w:t xml:space="preserve"> que em conformidade com o que determina a Lei Orgânica do Município e o Regimento Interno, edita esta </w:t>
      </w:r>
      <w:r w:rsidRPr="009A7834">
        <w:rPr>
          <w:rFonts w:cs="Arial"/>
          <w:b/>
          <w:i w:val="0"/>
          <w:szCs w:val="22"/>
        </w:rPr>
        <w:t>RESOLUÇÃO DE MESA</w:t>
      </w:r>
      <w:r>
        <w:rPr>
          <w:rFonts w:cs="Arial"/>
          <w:i w:val="0"/>
          <w:szCs w:val="22"/>
        </w:rPr>
        <w:t>:</w:t>
      </w:r>
    </w:p>
    <w:p w:rsidR="008E4548" w:rsidRPr="002B7129" w:rsidRDefault="008E4548" w:rsidP="009A7834">
      <w:pPr>
        <w:pStyle w:val="Recuodecorpodetexto"/>
        <w:spacing w:line="360" w:lineRule="auto"/>
        <w:ind w:firstLine="1418"/>
        <w:rPr>
          <w:rFonts w:cs="Arial"/>
          <w:szCs w:val="22"/>
        </w:rPr>
      </w:pPr>
    </w:p>
    <w:p w:rsidR="009152A5" w:rsidRDefault="008E4548" w:rsidP="009A7834">
      <w:pPr>
        <w:pStyle w:val="Ttulo"/>
        <w:spacing w:line="360" w:lineRule="auto"/>
        <w:ind w:firstLine="1418"/>
        <w:jc w:val="both"/>
        <w:rPr>
          <w:rFonts w:ascii="Arial" w:hAnsi="Arial" w:cs="Arial"/>
          <w:b w:val="0"/>
          <w:sz w:val="22"/>
          <w:szCs w:val="22"/>
        </w:rPr>
      </w:pPr>
      <w:r w:rsidRPr="002B7129">
        <w:rPr>
          <w:rFonts w:ascii="Arial" w:hAnsi="Arial" w:cs="Arial"/>
          <w:sz w:val="22"/>
          <w:szCs w:val="22"/>
        </w:rPr>
        <w:t xml:space="preserve">Art. 1° - </w:t>
      </w:r>
      <w:r w:rsidR="007C54BD" w:rsidRPr="002B7129">
        <w:rPr>
          <w:rFonts w:ascii="Arial" w:hAnsi="Arial" w:cs="Arial"/>
          <w:sz w:val="22"/>
          <w:szCs w:val="22"/>
        </w:rPr>
        <w:t xml:space="preserve"> </w:t>
      </w:r>
      <w:r w:rsidR="00975A61">
        <w:rPr>
          <w:rFonts w:ascii="Arial" w:hAnsi="Arial" w:cs="Arial"/>
          <w:b w:val="0"/>
          <w:sz w:val="22"/>
          <w:szCs w:val="22"/>
        </w:rPr>
        <w:t>Cada parlamentar terá direito de até 2.000 (duas mil) unidades de selos anuais para postagem simples, sendo que em todas as</w:t>
      </w:r>
      <w:r w:rsidR="009A7834">
        <w:rPr>
          <w:rFonts w:ascii="Arial" w:hAnsi="Arial" w:cs="Arial"/>
          <w:b w:val="0"/>
          <w:sz w:val="22"/>
          <w:szCs w:val="22"/>
        </w:rPr>
        <w:t xml:space="preserve"> correspondências deverão t</w:t>
      </w:r>
      <w:r w:rsidR="00975A61">
        <w:rPr>
          <w:rFonts w:ascii="Arial" w:hAnsi="Arial" w:cs="Arial"/>
          <w:b w:val="0"/>
          <w:sz w:val="22"/>
          <w:szCs w:val="22"/>
        </w:rPr>
        <w:t xml:space="preserve">er identificados o remetente com o nome </w:t>
      </w:r>
      <w:proofErr w:type="gramStart"/>
      <w:r w:rsidR="00975A61">
        <w:rPr>
          <w:rFonts w:ascii="Arial" w:hAnsi="Arial" w:cs="Arial"/>
          <w:b w:val="0"/>
          <w:sz w:val="22"/>
          <w:szCs w:val="22"/>
        </w:rPr>
        <w:t>do(</w:t>
      </w:r>
      <w:proofErr w:type="gramEnd"/>
      <w:r w:rsidR="00975A61">
        <w:rPr>
          <w:rFonts w:ascii="Arial" w:hAnsi="Arial" w:cs="Arial"/>
          <w:b w:val="0"/>
          <w:sz w:val="22"/>
          <w:szCs w:val="22"/>
        </w:rPr>
        <w:t>a) p</w:t>
      </w:r>
      <w:r w:rsidR="00A608F1">
        <w:rPr>
          <w:rFonts w:ascii="Arial" w:hAnsi="Arial" w:cs="Arial"/>
          <w:b w:val="0"/>
          <w:sz w:val="22"/>
          <w:szCs w:val="22"/>
        </w:rPr>
        <w:t>arlamentar e endereço da Casa Legislativa e o número do respectivo gabinete.</w:t>
      </w:r>
    </w:p>
    <w:p w:rsidR="009152A5" w:rsidRPr="002B7129" w:rsidRDefault="002B7129" w:rsidP="009A7834">
      <w:pPr>
        <w:pStyle w:val="Corpodetexto"/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Parágrafo único.</w:t>
      </w:r>
      <w:r w:rsidR="00E862B9" w:rsidRPr="002B7129">
        <w:rPr>
          <w:rFonts w:ascii="Arial" w:hAnsi="Arial" w:cs="Arial"/>
          <w:iCs/>
          <w:sz w:val="22"/>
          <w:szCs w:val="22"/>
        </w:rPr>
        <w:t xml:space="preserve"> </w:t>
      </w:r>
      <w:r w:rsidR="00A608F1">
        <w:rPr>
          <w:rFonts w:ascii="Arial" w:hAnsi="Arial" w:cs="Arial"/>
          <w:b w:val="0"/>
          <w:iCs/>
          <w:sz w:val="22"/>
          <w:szCs w:val="22"/>
        </w:rPr>
        <w:t xml:space="preserve">As correspondências deverão ter utilidade e finalidade pública, sendo que cada parlamentar é </w:t>
      </w:r>
      <w:proofErr w:type="gramStart"/>
      <w:r w:rsidR="00A608F1">
        <w:rPr>
          <w:rFonts w:ascii="Arial" w:hAnsi="Arial" w:cs="Arial"/>
          <w:b w:val="0"/>
          <w:iCs/>
          <w:sz w:val="22"/>
          <w:szCs w:val="22"/>
        </w:rPr>
        <w:t>o(</w:t>
      </w:r>
      <w:proofErr w:type="gramEnd"/>
      <w:r w:rsidR="00A608F1">
        <w:rPr>
          <w:rFonts w:ascii="Arial" w:hAnsi="Arial" w:cs="Arial"/>
          <w:b w:val="0"/>
          <w:iCs/>
          <w:sz w:val="22"/>
          <w:szCs w:val="22"/>
        </w:rPr>
        <w:t>a) exclusivo(a)  responsável pelo conteúdo das correspondências e pelo controle das mesmas</w:t>
      </w:r>
      <w:r w:rsidR="00E862B9" w:rsidRPr="002B7129">
        <w:rPr>
          <w:rFonts w:ascii="Arial" w:hAnsi="Arial" w:cs="Arial"/>
          <w:b w:val="0"/>
          <w:iCs/>
          <w:sz w:val="22"/>
          <w:szCs w:val="22"/>
        </w:rPr>
        <w:t>.</w:t>
      </w:r>
    </w:p>
    <w:p w:rsidR="009A7834" w:rsidRDefault="009A7834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</w:p>
    <w:p w:rsidR="00E862B9" w:rsidRPr="002B7129" w:rsidRDefault="00E862B9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</w:p>
    <w:p w:rsidR="00A608F1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  <w:r w:rsidRPr="00A608F1">
        <w:rPr>
          <w:rFonts w:ascii="Arial" w:hAnsi="Arial" w:cs="Arial"/>
          <w:iCs/>
          <w:sz w:val="22"/>
          <w:szCs w:val="22"/>
        </w:rPr>
        <w:t>Art.2º</w:t>
      </w:r>
      <w:r>
        <w:rPr>
          <w:rFonts w:ascii="Arial" w:hAnsi="Arial" w:cs="Arial"/>
          <w:b w:val="0"/>
          <w:iCs/>
          <w:sz w:val="22"/>
          <w:szCs w:val="22"/>
        </w:rPr>
        <w:t>. O controle das correspondências se efetivará por meio de planilha de forma diária e individual e será acompanhado de declaração do gabinete determinando o número de correspondências, a data e comprovante da entrega das correspondências no setor do Protocolo e a declaração de reconhecimento que a matéria atende ao parágrafo único do artigo anterior.</w:t>
      </w:r>
    </w:p>
    <w:p w:rsidR="00A608F1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</w:p>
    <w:p w:rsidR="009A7834" w:rsidRDefault="009A7834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iCs/>
          <w:sz w:val="22"/>
          <w:szCs w:val="22"/>
        </w:rPr>
      </w:pPr>
    </w:p>
    <w:p w:rsidR="00A608F1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  <w:r w:rsidRPr="00A608F1">
        <w:rPr>
          <w:rFonts w:ascii="Arial" w:hAnsi="Arial" w:cs="Arial"/>
          <w:iCs/>
          <w:sz w:val="22"/>
          <w:szCs w:val="22"/>
        </w:rPr>
        <w:t>Art.3º</w:t>
      </w:r>
      <w:r>
        <w:rPr>
          <w:rFonts w:ascii="Arial" w:hAnsi="Arial" w:cs="Arial"/>
          <w:b w:val="0"/>
          <w:iCs/>
          <w:sz w:val="22"/>
          <w:szCs w:val="22"/>
        </w:rPr>
        <w:t>. As correspo</w:t>
      </w:r>
      <w:r w:rsidR="00DF74A5">
        <w:rPr>
          <w:rFonts w:ascii="Arial" w:hAnsi="Arial" w:cs="Arial"/>
          <w:b w:val="0"/>
          <w:iCs/>
          <w:sz w:val="22"/>
          <w:szCs w:val="22"/>
        </w:rPr>
        <w:t xml:space="preserve">ndências serão </w:t>
      </w:r>
      <w:r w:rsidR="00B444DC">
        <w:rPr>
          <w:rFonts w:ascii="Arial" w:hAnsi="Arial" w:cs="Arial"/>
          <w:b w:val="0"/>
          <w:iCs/>
          <w:sz w:val="22"/>
          <w:szCs w:val="22"/>
        </w:rPr>
        <w:t>centralizadas no Setor de Protocolo, sendo proibida qualquer outra forma de envio dentro das cotas adimplidas pela Mesa Diretora.</w:t>
      </w:r>
    </w:p>
    <w:p w:rsidR="00A608F1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</w:p>
    <w:p w:rsidR="009A7834" w:rsidRDefault="009A7834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iCs/>
          <w:sz w:val="22"/>
          <w:szCs w:val="22"/>
        </w:rPr>
      </w:pPr>
    </w:p>
    <w:p w:rsidR="00A608F1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iCs/>
          <w:sz w:val="22"/>
          <w:szCs w:val="22"/>
        </w:rPr>
      </w:pPr>
      <w:r w:rsidRPr="00A608F1">
        <w:rPr>
          <w:rFonts w:ascii="Arial" w:hAnsi="Arial" w:cs="Arial"/>
          <w:iCs/>
          <w:sz w:val="22"/>
          <w:szCs w:val="22"/>
        </w:rPr>
        <w:t>Art.4º</w:t>
      </w:r>
      <w:r>
        <w:rPr>
          <w:rFonts w:ascii="Arial" w:hAnsi="Arial" w:cs="Arial"/>
          <w:b w:val="0"/>
          <w:iCs/>
          <w:sz w:val="22"/>
          <w:szCs w:val="22"/>
        </w:rPr>
        <w:t>. As correspo</w:t>
      </w:r>
      <w:r w:rsidR="00B444DC">
        <w:rPr>
          <w:rFonts w:ascii="Arial" w:hAnsi="Arial" w:cs="Arial"/>
          <w:b w:val="0"/>
          <w:iCs/>
          <w:sz w:val="22"/>
          <w:szCs w:val="22"/>
        </w:rPr>
        <w:t xml:space="preserve">ndências entregues no Setor de Protocolo até as 11:30h de cada dia serão postadas no mesmo dia e as entregues posteriormente serão postadas no próximo dia útil. </w:t>
      </w:r>
    </w:p>
    <w:p w:rsidR="00A608F1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iCs/>
          <w:sz w:val="22"/>
          <w:szCs w:val="22"/>
        </w:rPr>
      </w:pPr>
    </w:p>
    <w:p w:rsidR="009A7834" w:rsidRDefault="009A7834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iCs/>
          <w:sz w:val="22"/>
          <w:szCs w:val="22"/>
        </w:rPr>
      </w:pPr>
    </w:p>
    <w:p w:rsidR="00A608F1" w:rsidRPr="00A608F1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  <w:r w:rsidRPr="00A608F1">
        <w:rPr>
          <w:rFonts w:ascii="Arial" w:hAnsi="Arial" w:cs="Arial"/>
          <w:iCs/>
          <w:sz w:val="22"/>
          <w:szCs w:val="22"/>
        </w:rPr>
        <w:t>Art.5º</w:t>
      </w:r>
      <w:r>
        <w:rPr>
          <w:rFonts w:ascii="Arial" w:hAnsi="Arial" w:cs="Arial"/>
          <w:b w:val="0"/>
          <w:iCs/>
          <w:sz w:val="22"/>
          <w:szCs w:val="22"/>
        </w:rPr>
        <w:t xml:space="preserve"> Em respeito ao dinheiro público, as correspondências deverão ter endereços completos e verificados por quem as envi</w:t>
      </w:r>
      <w:r w:rsidR="00121A97">
        <w:rPr>
          <w:rFonts w:ascii="Arial" w:hAnsi="Arial" w:cs="Arial"/>
          <w:b w:val="0"/>
          <w:iCs/>
          <w:sz w:val="22"/>
          <w:szCs w:val="22"/>
        </w:rPr>
        <w:t>a, visando evitar</w:t>
      </w:r>
      <w:r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21A97">
        <w:rPr>
          <w:rFonts w:ascii="Arial" w:hAnsi="Arial" w:cs="Arial"/>
          <w:b w:val="0"/>
          <w:iCs/>
          <w:sz w:val="22"/>
          <w:szCs w:val="22"/>
        </w:rPr>
        <w:t xml:space="preserve">a </w:t>
      </w:r>
      <w:r>
        <w:rPr>
          <w:rFonts w:ascii="Arial" w:hAnsi="Arial" w:cs="Arial"/>
          <w:b w:val="0"/>
          <w:iCs/>
          <w:sz w:val="22"/>
          <w:szCs w:val="22"/>
        </w:rPr>
        <w:t xml:space="preserve">devolução das mesmas pelos Correios, </w:t>
      </w:r>
      <w:r w:rsidR="00121A97">
        <w:rPr>
          <w:rFonts w:ascii="Arial" w:hAnsi="Arial" w:cs="Arial"/>
          <w:b w:val="0"/>
          <w:iCs/>
          <w:sz w:val="22"/>
          <w:szCs w:val="22"/>
        </w:rPr>
        <w:t>coibindo</w:t>
      </w:r>
      <w:r>
        <w:rPr>
          <w:rFonts w:ascii="Arial" w:hAnsi="Arial" w:cs="Arial"/>
          <w:b w:val="0"/>
          <w:iCs/>
          <w:sz w:val="22"/>
          <w:szCs w:val="22"/>
        </w:rPr>
        <w:t>-se assim desperdício e mau uso de recursos públicos.</w:t>
      </w:r>
    </w:p>
    <w:p w:rsidR="00A608F1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iCs/>
          <w:sz w:val="22"/>
          <w:szCs w:val="22"/>
        </w:rPr>
      </w:pPr>
    </w:p>
    <w:p w:rsidR="009152A5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  <w:r w:rsidRPr="00A608F1">
        <w:rPr>
          <w:rFonts w:ascii="Arial" w:hAnsi="Arial" w:cs="Arial"/>
          <w:iCs/>
          <w:sz w:val="22"/>
          <w:szCs w:val="22"/>
        </w:rPr>
        <w:lastRenderedPageBreak/>
        <w:t>Art.6º</w:t>
      </w:r>
      <w:r>
        <w:rPr>
          <w:rFonts w:ascii="Arial" w:hAnsi="Arial" w:cs="Arial"/>
          <w:b w:val="0"/>
          <w:iCs/>
          <w:sz w:val="22"/>
          <w:szCs w:val="22"/>
        </w:rPr>
        <w:t>.</w:t>
      </w:r>
      <w:r w:rsidR="009152A5" w:rsidRPr="002B7129">
        <w:rPr>
          <w:rFonts w:ascii="Arial" w:hAnsi="Arial" w:cs="Arial"/>
          <w:b w:val="0"/>
          <w:iCs/>
          <w:sz w:val="22"/>
          <w:szCs w:val="22"/>
        </w:rPr>
        <w:t>Esta Resolução entra em vigor na data da sua publicação.</w:t>
      </w:r>
    </w:p>
    <w:p w:rsidR="00A608F1" w:rsidRDefault="00A608F1" w:rsidP="009A7834">
      <w:pPr>
        <w:pStyle w:val="Corpodetexto"/>
        <w:tabs>
          <w:tab w:val="left" w:pos="900"/>
        </w:tabs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</w:p>
    <w:p w:rsidR="00975A61" w:rsidRDefault="00A608F1" w:rsidP="009A7834">
      <w:pPr>
        <w:pStyle w:val="Corpodetexto"/>
        <w:spacing w:line="360" w:lineRule="auto"/>
        <w:ind w:firstLine="1418"/>
        <w:rPr>
          <w:rFonts w:ascii="Arial" w:hAnsi="Arial" w:cs="Arial"/>
          <w:b w:val="0"/>
          <w:iCs/>
          <w:sz w:val="22"/>
          <w:szCs w:val="22"/>
        </w:rPr>
      </w:pPr>
      <w:r w:rsidRPr="00A608F1">
        <w:rPr>
          <w:rFonts w:ascii="Arial" w:hAnsi="Arial" w:cs="Arial"/>
          <w:iCs/>
          <w:sz w:val="22"/>
          <w:szCs w:val="22"/>
        </w:rPr>
        <w:t>Art.7</w:t>
      </w:r>
      <w:r w:rsidR="00975A61" w:rsidRPr="00A608F1">
        <w:rPr>
          <w:rFonts w:ascii="Arial" w:hAnsi="Arial" w:cs="Arial"/>
          <w:iCs/>
          <w:sz w:val="22"/>
          <w:szCs w:val="22"/>
        </w:rPr>
        <w:t xml:space="preserve"> º</w:t>
      </w:r>
      <w:r w:rsidR="00975A61">
        <w:rPr>
          <w:rFonts w:ascii="Arial" w:hAnsi="Arial" w:cs="Arial"/>
          <w:b w:val="0"/>
          <w:iCs/>
          <w:sz w:val="22"/>
          <w:szCs w:val="22"/>
        </w:rPr>
        <w:t xml:space="preserve">. </w:t>
      </w:r>
      <w:r>
        <w:rPr>
          <w:rFonts w:ascii="Arial" w:hAnsi="Arial" w:cs="Arial"/>
          <w:b w:val="0"/>
          <w:iCs/>
          <w:sz w:val="22"/>
          <w:szCs w:val="22"/>
        </w:rPr>
        <w:t>Ficam revogadas</w:t>
      </w:r>
      <w:r w:rsidR="00B444DC">
        <w:rPr>
          <w:rFonts w:ascii="Arial" w:hAnsi="Arial" w:cs="Arial"/>
          <w:b w:val="0"/>
          <w:iCs/>
          <w:sz w:val="22"/>
          <w:szCs w:val="22"/>
        </w:rPr>
        <w:t xml:space="preserve"> a</w:t>
      </w:r>
      <w:r w:rsidR="009A7834">
        <w:rPr>
          <w:rFonts w:ascii="Arial" w:hAnsi="Arial" w:cs="Arial"/>
          <w:b w:val="0"/>
          <w:iCs/>
          <w:sz w:val="22"/>
          <w:szCs w:val="22"/>
        </w:rPr>
        <w:t>s</w:t>
      </w:r>
      <w:r w:rsidR="00B444DC">
        <w:rPr>
          <w:rFonts w:ascii="Arial" w:hAnsi="Arial" w:cs="Arial"/>
          <w:b w:val="0"/>
          <w:iCs/>
          <w:sz w:val="22"/>
          <w:szCs w:val="22"/>
        </w:rPr>
        <w:t xml:space="preserve"> Reso</w:t>
      </w:r>
      <w:r w:rsidR="009A7834">
        <w:rPr>
          <w:rFonts w:ascii="Arial" w:hAnsi="Arial" w:cs="Arial"/>
          <w:b w:val="0"/>
          <w:iCs/>
          <w:sz w:val="22"/>
          <w:szCs w:val="22"/>
        </w:rPr>
        <w:t>luções</w:t>
      </w:r>
      <w:r w:rsidR="00B444DC">
        <w:rPr>
          <w:rFonts w:ascii="Arial" w:hAnsi="Arial" w:cs="Arial"/>
          <w:b w:val="0"/>
          <w:iCs/>
          <w:sz w:val="22"/>
          <w:szCs w:val="22"/>
        </w:rPr>
        <w:t xml:space="preserve"> de Mes</w:t>
      </w:r>
      <w:r w:rsidR="009A7834">
        <w:rPr>
          <w:rFonts w:ascii="Arial" w:hAnsi="Arial" w:cs="Arial"/>
          <w:b w:val="0"/>
          <w:iCs/>
          <w:sz w:val="22"/>
          <w:szCs w:val="22"/>
        </w:rPr>
        <w:t>a nº.01/2011 e</w:t>
      </w:r>
      <w:r w:rsidR="00B444DC">
        <w:rPr>
          <w:rFonts w:ascii="Arial" w:hAnsi="Arial" w:cs="Arial"/>
          <w:b w:val="0"/>
          <w:iCs/>
          <w:sz w:val="22"/>
          <w:szCs w:val="22"/>
        </w:rPr>
        <w:t xml:space="preserve"> nº.14/2012.</w:t>
      </w:r>
    </w:p>
    <w:p w:rsidR="00B444DC" w:rsidRDefault="00B444DC" w:rsidP="009A7834">
      <w:pPr>
        <w:pStyle w:val="Corpodetexto"/>
        <w:spacing w:line="360" w:lineRule="auto"/>
        <w:ind w:firstLine="1418"/>
        <w:jc w:val="right"/>
        <w:rPr>
          <w:rFonts w:ascii="Arial" w:hAnsi="Arial" w:cs="Arial"/>
          <w:b w:val="0"/>
          <w:iCs/>
          <w:sz w:val="22"/>
          <w:szCs w:val="22"/>
        </w:rPr>
      </w:pPr>
    </w:p>
    <w:p w:rsidR="00B444DC" w:rsidRDefault="00B444DC" w:rsidP="009A7834">
      <w:pPr>
        <w:pStyle w:val="Corpodetexto"/>
        <w:spacing w:line="360" w:lineRule="auto"/>
        <w:ind w:firstLine="1418"/>
        <w:jc w:val="righ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Santa Maria, 13 de fevereiro de 2017</w:t>
      </w:r>
    </w:p>
    <w:p w:rsidR="00B444DC" w:rsidRPr="002B7129" w:rsidRDefault="00B444DC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</w:p>
    <w:p w:rsidR="002B7129" w:rsidRPr="002B7129" w:rsidRDefault="002B7129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</w:p>
    <w:p w:rsidR="009A7834" w:rsidRPr="002B7129" w:rsidRDefault="009A7834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b w:val="0"/>
          <w:iCs/>
          <w:sz w:val="22"/>
          <w:szCs w:val="22"/>
        </w:rPr>
        <w:sectPr w:rsidR="009A7834" w:rsidRPr="002B7129" w:rsidSect="003A33AB">
          <w:headerReference w:type="default" r:id="rId8"/>
          <w:pgSz w:w="11907" w:h="16840" w:code="9"/>
          <w:pgMar w:top="907" w:right="851" w:bottom="941" w:left="1134" w:header="340" w:footer="720" w:gutter="0"/>
          <w:cols w:space="720"/>
        </w:sectPr>
      </w:pP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lastRenderedPageBreak/>
        <w:t xml:space="preserve">Ver.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Admar</w:t>
      </w:r>
      <w:proofErr w:type="spellEnd"/>
      <w:r w:rsidRPr="002B71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Pozzobom</w:t>
      </w:r>
      <w:proofErr w:type="spellEnd"/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Francisco Harrison de Souza</w:t>
      </w: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Ovídio Mayer</w:t>
      </w: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 xml:space="preserve">Ver. Manoel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Ba</w:t>
      </w:r>
      <w:r w:rsidR="006745CC">
        <w:rPr>
          <w:rFonts w:ascii="Arial" w:hAnsi="Arial" w:cs="Arial"/>
          <w:iCs/>
          <w:sz w:val="22"/>
          <w:szCs w:val="22"/>
        </w:rPr>
        <w:t>d</w:t>
      </w:r>
      <w:r w:rsidRPr="002B7129">
        <w:rPr>
          <w:rFonts w:ascii="Arial" w:hAnsi="Arial" w:cs="Arial"/>
          <w:iCs/>
          <w:sz w:val="22"/>
          <w:szCs w:val="22"/>
        </w:rPr>
        <w:t>ke</w:t>
      </w:r>
      <w:proofErr w:type="spellEnd"/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lastRenderedPageBreak/>
        <w:t>Ver. João Ricardo Vargas</w:t>
      </w: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 w:rsidRPr="002B7129">
        <w:rPr>
          <w:rFonts w:ascii="Arial" w:hAnsi="Arial" w:cs="Arial"/>
          <w:iCs/>
          <w:sz w:val="22"/>
          <w:szCs w:val="22"/>
        </w:rPr>
        <w:t>Ver.Marion</w:t>
      </w:r>
      <w:proofErr w:type="spellEnd"/>
      <w:r w:rsidRPr="002B71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Mortari</w:t>
      </w:r>
      <w:proofErr w:type="spellEnd"/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Verª. Maria Aparecida Brizola</w:t>
      </w:r>
    </w:p>
    <w:p w:rsidR="002B7129" w:rsidRPr="002B7129" w:rsidRDefault="002B7129" w:rsidP="002B7129">
      <w:pPr>
        <w:pStyle w:val="Corpodetexto"/>
        <w:spacing w:line="960" w:lineRule="auto"/>
        <w:rPr>
          <w:rFonts w:ascii="Arial" w:hAnsi="Arial" w:cs="Arial"/>
          <w:iCs/>
          <w:sz w:val="22"/>
          <w:szCs w:val="22"/>
        </w:rPr>
        <w:sectPr w:rsidR="002B7129" w:rsidRPr="002B7129" w:rsidSect="002B7129">
          <w:type w:val="continuous"/>
          <w:pgSz w:w="11907" w:h="16840" w:code="9"/>
          <w:pgMar w:top="907" w:right="851" w:bottom="941" w:left="1134" w:header="340" w:footer="720" w:gutter="0"/>
          <w:cols w:num="2" w:space="720"/>
        </w:sectPr>
      </w:pPr>
    </w:p>
    <w:bookmarkEnd w:id="0"/>
    <w:p w:rsidR="009152A5" w:rsidRPr="002B7129" w:rsidRDefault="009152A5" w:rsidP="009A7834">
      <w:pPr>
        <w:pStyle w:val="Corpodetexto"/>
        <w:spacing w:line="360" w:lineRule="auto"/>
        <w:rPr>
          <w:rFonts w:ascii="Arial" w:hAnsi="Arial" w:cs="Arial"/>
          <w:iCs/>
          <w:sz w:val="22"/>
          <w:szCs w:val="22"/>
        </w:rPr>
      </w:pPr>
    </w:p>
    <w:sectPr w:rsidR="009152A5" w:rsidRPr="002B7129" w:rsidSect="002B7129">
      <w:type w:val="continuous"/>
      <w:pgSz w:w="11907" w:h="16840" w:code="9"/>
      <w:pgMar w:top="907" w:right="851" w:bottom="941" w:left="1134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02" w:rsidRDefault="002F3B02">
      <w:r>
        <w:separator/>
      </w:r>
    </w:p>
  </w:endnote>
  <w:endnote w:type="continuationSeparator" w:id="0">
    <w:p w:rsidR="002F3B02" w:rsidRDefault="002F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02" w:rsidRDefault="002F3B02">
      <w:r>
        <w:separator/>
      </w:r>
    </w:p>
  </w:footnote>
  <w:footnote w:type="continuationSeparator" w:id="0">
    <w:p w:rsidR="002F3B02" w:rsidRDefault="002F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F565C2">
      <w:tc>
        <w:tcPr>
          <w:tcW w:w="160" w:type="dxa"/>
        </w:tcPr>
        <w:p w:rsidR="00F565C2" w:rsidRDefault="000D0B7C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2540" t="635" r="317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5C2" w:rsidRDefault="00B94B2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1905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Mu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AFhYMu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F565C2" w:rsidRDefault="00B94B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1905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F565C2" w:rsidRDefault="00F565C2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F565C2" w:rsidRDefault="00F565C2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F565C2" w:rsidRDefault="00F565C2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F565C2" w:rsidRDefault="00F565C2">
          <w:pPr>
            <w:pStyle w:val="Cabealho"/>
            <w:jc w:val="center"/>
          </w:pPr>
        </w:p>
      </w:tc>
    </w:tr>
  </w:tbl>
  <w:p w:rsidR="00F565C2" w:rsidRDefault="00F56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44A03"/>
    <w:rsid w:val="00054EFE"/>
    <w:rsid w:val="00095D2B"/>
    <w:rsid w:val="000D0B7C"/>
    <w:rsid w:val="000D1665"/>
    <w:rsid w:val="000F27B6"/>
    <w:rsid w:val="00121A97"/>
    <w:rsid w:val="002104E0"/>
    <w:rsid w:val="00263E14"/>
    <w:rsid w:val="002740EA"/>
    <w:rsid w:val="002B7129"/>
    <w:rsid w:val="002C0DB2"/>
    <w:rsid w:val="002E38A4"/>
    <w:rsid w:val="002F3B02"/>
    <w:rsid w:val="003A33AB"/>
    <w:rsid w:val="003E7E30"/>
    <w:rsid w:val="00412A0B"/>
    <w:rsid w:val="00440EC8"/>
    <w:rsid w:val="00503EAA"/>
    <w:rsid w:val="005344E2"/>
    <w:rsid w:val="00540AE5"/>
    <w:rsid w:val="005614FD"/>
    <w:rsid w:val="005B4C75"/>
    <w:rsid w:val="006745CC"/>
    <w:rsid w:val="00687E0C"/>
    <w:rsid w:val="006A1963"/>
    <w:rsid w:val="006E33D8"/>
    <w:rsid w:val="007C54BD"/>
    <w:rsid w:val="0084625B"/>
    <w:rsid w:val="00894F5F"/>
    <w:rsid w:val="008E4548"/>
    <w:rsid w:val="009020ED"/>
    <w:rsid w:val="009152A5"/>
    <w:rsid w:val="00933DA1"/>
    <w:rsid w:val="00975A61"/>
    <w:rsid w:val="009A7834"/>
    <w:rsid w:val="009D0550"/>
    <w:rsid w:val="009D7AFA"/>
    <w:rsid w:val="00A10783"/>
    <w:rsid w:val="00A27395"/>
    <w:rsid w:val="00A608F1"/>
    <w:rsid w:val="00AB004F"/>
    <w:rsid w:val="00B444DC"/>
    <w:rsid w:val="00B94B28"/>
    <w:rsid w:val="00C10E89"/>
    <w:rsid w:val="00C475C3"/>
    <w:rsid w:val="00D54D74"/>
    <w:rsid w:val="00DA2D78"/>
    <w:rsid w:val="00DF74A5"/>
    <w:rsid w:val="00E07F5C"/>
    <w:rsid w:val="00E27B20"/>
    <w:rsid w:val="00E862B9"/>
    <w:rsid w:val="00EC28D8"/>
    <w:rsid w:val="00F5316D"/>
    <w:rsid w:val="00F565C2"/>
    <w:rsid w:val="00F761B7"/>
    <w:rsid w:val="00FB345B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C89D1-A3CC-403F-BDCB-113233E6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AB"/>
  </w:style>
  <w:style w:type="paragraph" w:styleId="Ttulo2">
    <w:name w:val="heading 2"/>
    <w:basedOn w:val="Normal"/>
    <w:next w:val="Normal"/>
    <w:qFormat/>
    <w:rsid w:val="003A33AB"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A33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A33A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3A33AB"/>
    <w:rPr>
      <w:color w:val="0000FF"/>
      <w:u w:val="single"/>
    </w:rPr>
  </w:style>
  <w:style w:type="paragraph" w:styleId="Corpodetexto">
    <w:name w:val="Body Text"/>
    <w:basedOn w:val="Normal"/>
    <w:semiHidden/>
    <w:rsid w:val="003A33AB"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rsid w:val="003A33AB"/>
    <w:pPr>
      <w:jc w:val="both"/>
    </w:pPr>
    <w:rPr>
      <w:sz w:val="26"/>
    </w:rPr>
  </w:style>
  <w:style w:type="paragraph" w:styleId="Recuodecorpodetexto">
    <w:name w:val="Body Text Indent"/>
    <w:basedOn w:val="Normal"/>
    <w:semiHidden/>
    <w:rsid w:val="003A33AB"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3A33AB"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2A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52A5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152A5"/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4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9797-5DC8-45BB-8AF2-DBA3E6AA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Diretoria Legislativa 5</cp:lastModifiedBy>
  <cp:revision>2</cp:revision>
  <cp:lastPrinted>2017-02-13T12:26:00Z</cp:lastPrinted>
  <dcterms:created xsi:type="dcterms:W3CDTF">2017-02-20T11:55:00Z</dcterms:created>
  <dcterms:modified xsi:type="dcterms:W3CDTF">2017-02-20T11:55:00Z</dcterms:modified>
</cp:coreProperties>
</file>