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8" w:rsidRPr="00CF503A" w:rsidRDefault="008E4548">
      <w:pPr>
        <w:pStyle w:val="Ttulo2"/>
        <w:rPr>
          <w:rFonts w:ascii="Times New Roman" w:hAnsi="Times New Roman"/>
          <w:sz w:val="26"/>
          <w:szCs w:val="26"/>
          <w:u w:val="single"/>
        </w:rPr>
      </w:pPr>
      <w:r w:rsidRPr="00CF503A">
        <w:rPr>
          <w:rFonts w:ascii="Times New Roman" w:hAnsi="Times New Roman"/>
          <w:sz w:val="26"/>
          <w:szCs w:val="26"/>
          <w:u w:val="single"/>
        </w:rPr>
        <w:t xml:space="preserve">RESOLUÇÃO LEGISLATIVA Nº </w:t>
      </w:r>
      <w:r w:rsidR="00F72821">
        <w:rPr>
          <w:rFonts w:ascii="Times New Roman" w:hAnsi="Times New Roman"/>
          <w:sz w:val="26"/>
          <w:szCs w:val="26"/>
          <w:u w:val="single"/>
        </w:rPr>
        <w:t>13</w:t>
      </w:r>
      <w:r w:rsidR="001B6AAF">
        <w:rPr>
          <w:rFonts w:ascii="Times New Roman" w:hAnsi="Times New Roman"/>
          <w:sz w:val="26"/>
          <w:szCs w:val="26"/>
          <w:u w:val="single"/>
        </w:rPr>
        <w:t>/2017</w:t>
      </w:r>
    </w:p>
    <w:p w:rsidR="008E4548" w:rsidRPr="006E02F9" w:rsidRDefault="008E4548">
      <w:pPr>
        <w:pStyle w:val="Recuodecorpodetexto3"/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CF503A" w:rsidRPr="00F72821" w:rsidRDefault="00CF503A" w:rsidP="00CF503A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i/>
          <w:iCs/>
          <w:color w:val="auto"/>
          <w:sz w:val="26"/>
          <w:szCs w:val="26"/>
          <w:lang w:val="pt-PT"/>
        </w:rPr>
      </w:pPr>
      <w:r w:rsidRPr="00F72821">
        <w:rPr>
          <w:i/>
          <w:sz w:val="26"/>
          <w:szCs w:val="26"/>
        </w:rPr>
        <w:t>“</w:t>
      </w:r>
      <w:r w:rsidR="00F72821" w:rsidRPr="00F72821">
        <w:rPr>
          <w:bCs/>
          <w:i/>
          <w:sz w:val="26"/>
          <w:szCs w:val="26"/>
        </w:rPr>
        <w:t xml:space="preserve">Regula as cotas de combustível por utilização de veículo particular no exercício do mandato e </w:t>
      </w:r>
      <w:r w:rsidR="00F72821" w:rsidRPr="00F72821">
        <w:rPr>
          <w:bCs/>
          <w:i/>
          <w:color w:val="auto"/>
          <w:sz w:val="26"/>
          <w:szCs w:val="26"/>
        </w:rPr>
        <w:t>veículos oficiais</w:t>
      </w:r>
      <w:r w:rsidR="00F72821" w:rsidRPr="00F72821">
        <w:rPr>
          <w:bCs/>
          <w:i/>
          <w:sz w:val="26"/>
          <w:szCs w:val="26"/>
        </w:rPr>
        <w:t xml:space="preserve"> no âmbito do Poder Legislativo e dá outras providências</w:t>
      </w:r>
      <w:r w:rsidR="006E02F9" w:rsidRPr="00F72821">
        <w:rPr>
          <w:i/>
          <w:sz w:val="26"/>
          <w:szCs w:val="26"/>
        </w:rPr>
        <w:t>.</w:t>
      </w:r>
      <w:r w:rsidRPr="00F72821">
        <w:rPr>
          <w:rFonts w:eastAsia="Lucida Sans Unicode"/>
          <w:i/>
          <w:iCs/>
          <w:color w:val="auto"/>
          <w:sz w:val="26"/>
          <w:szCs w:val="26"/>
          <w:lang w:val="pt-PT"/>
        </w:rPr>
        <w:t>”</w:t>
      </w:r>
    </w:p>
    <w:p w:rsidR="00CF503A" w:rsidRPr="00BA0747" w:rsidRDefault="00CF503A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D43EF4" w:rsidRPr="00BA0747" w:rsidRDefault="00D43EF4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BE1899" w:rsidRPr="00BA0747" w:rsidRDefault="00BE1899" w:rsidP="00BE1899">
      <w:pPr>
        <w:jc w:val="both"/>
        <w:rPr>
          <w:b/>
          <w:sz w:val="26"/>
          <w:szCs w:val="26"/>
        </w:rPr>
      </w:pPr>
    </w:p>
    <w:p w:rsidR="00BE1899" w:rsidRPr="00BA0747" w:rsidRDefault="001B6AAF" w:rsidP="00DC4B75">
      <w:pPr>
        <w:ind w:firstLine="851"/>
        <w:jc w:val="both"/>
        <w:rPr>
          <w:sz w:val="26"/>
          <w:szCs w:val="26"/>
        </w:rPr>
      </w:pPr>
      <w:bookmarkStart w:id="0" w:name="_GoBack"/>
      <w:r w:rsidRPr="00BA0747">
        <w:rPr>
          <w:b/>
          <w:sz w:val="26"/>
          <w:szCs w:val="26"/>
        </w:rPr>
        <w:t>ADMAR POZZOBOM</w:t>
      </w:r>
      <w:r w:rsidR="00BE1899" w:rsidRPr="00BA0747">
        <w:rPr>
          <w:b/>
          <w:sz w:val="26"/>
          <w:szCs w:val="26"/>
        </w:rPr>
        <w:t xml:space="preserve">, </w:t>
      </w:r>
      <w:r w:rsidR="00BE1899" w:rsidRPr="00BA0747">
        <w:rPr>
          <w:sz w:val="26"/>
          <w:szCs w:val="26"/>
        </w:rPr>
        <w:t>Presidente da Câmara Municipal de Vereadores de Santa Maria, Rio Grande do Sul,</w:t>
      </w:r>
    </w:p>
    <w:p w:rsidR="00BE1899" w:rsidRPr="00BA0747" w:rsidRDefault="00BE1899" w:rsidP="00BE1899">
      <w:pPr>
        <w:ind w:firstLine="1134"/>
        <w:jc w:val="both"/>
        <w:rPr>
          <w:b/>
          <w:bCs/>
          <w:sz w:val="26"/>
          <w:szCs w:val="26"/>
        </w:rPr>
      </w:pPr>
    </w:p>
    <w:p w:rsidR="00BE1899" w:rsidRPr="00BA0747" w:rsidRDefault="00BE1899" w:rsidP="00DC4B75">
      <w:pPr>
        <w:ind w:firstLine="851"/>
        <w:jc w:val="both"/>
        <w:rPr>
          <w:sz w:val="26"/>
          <w:szCs w:val="26"/>
        </w:rPr>
      </w:pPr>
      <w:r w:rsidRPr="00BA0747">
        <w:rPr>
          <w:b/>
          <w:bCs/>
          <w:sz w:val="26"/>
          <w:szCs w:val="26"/>
        </w:rPr>
        <w:t>FAÇO SABER</w:t>
      </w:r>
      <w:r w:rsidRPr="00BA0747">
        <w:rPr>
          <w:bCs/>
          <w:sz w:val="26"/>
          <w:szCs w:val="26"/>
        </w:rPr>
        <w:t xml:space="preserve"> que,</w:t>
      </w:r>
      <w:r w:rsidRPr="00BA0747">
        <w:rPr>
          <w:sz w:val="26"/>
          <w:szCs w:val="26"/>
        </w:rPr>
        <w:t xml:space="preserve"> em conformidade com o que determina a Lei Orgânica do Município e o Regimento Interno desta casa, o plenário aprovou e Eu promulgo a seguinte:</w:t>
      </w:r>
    </w:p>
    <w:p w:rsidR="00CF503A" w:rsidRPr="00BA0747" w:rsidRDefault="00CF503A" w:rsidP="00CF503A">
      <w:pPr>
        <w:jc w:val="center"/>
        <w:rPr>
          <w:b/>
          <w:sz w:val="26"/>
          <w:szCs w:val="26"/>
        </w:rPr>
      </w:pPr>
    </w:p>
    <w:p w:rsidR="00CF503A" w:rsidRPr="00BA0747" w:rsidRDefault="00CF503A" w:rsidP="00CF503A">
      <w:pPr>
        <w:jc w:val="center"/>
        <w:rPr>
          <w:b/>
          <w:sz w:val="26"/>
          <w:szCs w:val="26"/>
        </w:rPr>
      </w:pPr>
    </w:p>
    <w:p w:rsidR="00CF503A" w:rsidRPr="00BA0747" w:rsidRDefault="00CF503A" w:rsidP="00CF503A">
      <w:pPr>
        <w:jc w:val="center"/>
        <w:rPr>
          <w:b/>
          <w:sz w:val="26"/>
          <w:szCs w:val="26"/>
        </w:rPr>
      </w:pPr>
      <w:r w:rsidRPr="00BA0747">
        <w:rPr>
          <w:b/>
          <w:sz w:val="26"/>
          <w:szCs w:val="26"/>
        </w:rPr>
        <w:t>RESOLUÇÃO LEGISLATIVA</w:t>
      </w:r>
    </w:p>
    <w:p w:rsidR="006E02F9" w:rsidRPr="00BA0747" w:rsidRDefault="006E02F9" w:rsidP="00CF503A">
      <w:pPr>
        <w:jc w:val="center"/>
        <w:rPr>
          <w:b/>
          <w:sz w:val="26"/>
          <w:szCs w:val="26"/>
        </w:rPr>
      </w:pPr>
    </w:p>
    <w:p w:rsidR="00F72821" w:rsidRPr="00F72821" w:rsidRDefault="00F72821" w:rsidP="00F72821">
      <w:pPr>
        <w:ind w:firstLine="1701"/>
        <w:jc w:val="both"/>
        <w:rPr>
          <w:bCs/>
          <w:sz w:val="26"/>
          <w:szCs w:val="26"/>
        </w:rPr>
      </w:pPr>
      <w:r w:rsidRPr="00F72821">
        <w:rPr>
          <w:b/>
          <w:bCs/>
          <w:sz w:val="26"/>
          <w:szCs w:val="26"/>
        </w:rPr>
        <w:t>Art. 1°</w:t>
      </w:r>
      <w:r w:rsidRPr="00F72821">
        <w:rPr>
          <w:bCs/>
          <w:sz w:val="26"/>
          <w:szCs w:val="26"/>
        </w:rPr>
        <w:t xml:space="preserve"> O Poder Legislativo de Santa Maria disponibilizará aos (às) Vereadores (as), no pleno exercício do mandato, que utilizarem veículo particular, próprios ou dos quais detenham a posse, para os deslocamentos necessários ao exercício dos seus mandatos parlamentares, uma cota mensal para abastecimento de combustível, que passará a ser fornecida através do cartão combustível.</w:t>
      </w:r>
    </w:p>
    <w:p w:rsidR="00F72821" w:rsidRPr="00F72821" w:rsidRDefault="00F72821" w:rsidP="00F72821">
      <w:pPr>
        <w:rPr>
          <w:bCs/>
          <w:sz w:val="26"/>
          <w:szCs w:val="26"/>
        </w:rPr>
      </w:pP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Art. 2º</w:t>
      </w:r>
      <w:r w:rsidRPr="00F72821">
        <w:rPr>
          <w:sz w:val="26"/>
          <w:szCs w:val="26"/>
        </w:rPr>
        <w:t xml:space="preserve"> A cota mensal de combustível terá como referência o valor equivalente a 200 (duzentos) litros de gasolina comum, para cada gabinete parlamentar.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§ 1º A cota de combustível mensal não é cumulativa, portanto, a utilização parcial da mesma, não transfere o saldo acumulado no cartão para o mês subsequente.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§ 2º O valor da cota poderá ser utilizado para aquisição de quaisquer tipos de combustível para uso particular de natureza parlamentar, dentro do limite estabelecido no caput deste art. 2º.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§ 3º O valor da cota será reajustado mensalmente, tendo como base o preço médio para o Município de Santa Maria, referente ao valor da gasolina comum constante no Sistema de Levantamento de Preços da Agência Nacional de Petróleo – ANP, passando a vigorar a partir do 1º dia útil do mês subsequente à última leitura.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b/>
          <w:sz w:val="26"/>
          <w:szCs w:val="26"/>
        </w:rPr>
      </w:pP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Art. 3º</w:t>
      </w:r>
      <w:r w:rsidRPr="00F72821">
        <w:rPr>
          <w:sz w:val="26"/>
          <w:szCs w:val="26"/>
        </w:rPr>
        <w:t xml:space="preserve"> Os parlamentares poderão cadastrar veículos de uso particular, próprios ou que detenham posse, para realizar os deslocamentos referidos no caput do art. 1°, com direito a percepção de indenização, mediante Declaração à Diretoria Administrativa – Anexo I, parte integrante desta </w:t>
      </w:r>
      <w:proofErr w:type="gramStart"/>
      <w:r w:rsidRPr="00F72821">
        <w:rPr>
          <w:sz w:val="26"/>
          <w:szCs w:val="26"/>
        </w:rPr>
        <w:t>Resolução.”</w:t>
      </w:r>
      <w:proofErr w:type="gramEnd"/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b/>
          <w:sz w:val="26"/>
          <w:szCs w:val="26"/>
        </w:rPr>
      </w:pP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b/>
          <w:sz w:val="26"/>
          <w:szCs w:val="26"/>
        </w:rPr>
      </w:pPr>
      <w:r w:rsidRPr="00F72821">
        <w:rPr>
          <w:b/>
          <w:sz w:val="26"/>
          <w:szCs w:val="26"/>
        </w:rPr>
        <w:t>§ 1º</w:t>
      </w:r>
      <w:r w:rsidRPr="00F72821">
        <w:rPr>
          <w:sz w:val="26"/>
          <w:szCs w:val="26"/>
        </w:rPr>
        <w:t xml:space="preserve"> Fica estabelecido o (a) Vereador (a) como responsável legal, que deverá entregar a Declaração do Anexo I, para cadastro dos veículos à Diretoria </w:t>
      </w:r>
      <w:r w:rsidRPr="00F72821">
        <w:rPr>
          <w:sz w:val="26"/>
          <w:szCs w:val="26"/>
        </w:rPr>
        <w:lastRenderedPageBreak/>
        <w:t>Administrativa, especificando quais veículos, placas, chassi, quilometragem e o tipo do combustível.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§ 2º</w:t>
      </w:r>
      <w:r w:rsidRPr="00F72821">
        <w:rPr>
          <w:sz w:val="26"/>
          <w:szCs w:val="26"/>
        </w:rPr>
        <w:t xml:space="preserve"> A cota mensal por gabinete parlamentar, disposta no caput do art. 2° desta Resolução, abrange toda a frota de veículos cadastrada por gabinete; sendo disponibilizado, para cada veículo cadastrado, um cartão combustível. 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</w:p>
    <w:p w:rsidR="00F72821" w:rsidRPr="00F72821" w:rsidRDefault="00F72821" w:rsidP="00F72821">
      <w:pPr>
        <w:ind w:firstLine="1701"/>
        <w:jc w:val="both"/>
        <w:rPr>
          <w:b/>
          <w:sz w:val="26"/>
          <w:szCs w:val="26"/>
        </w:rPr>
      </w:pPr>
    </w:p>
    <w:p w:rsidR="00F72821" w:rsidRPr="00F72821" w:rsidRDefault="00F72821" w:rsidP="00F72821">
      <w:pPr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Art. 4º</w:t>
      </w:r>
      <w:r w:rsidRPr="00F72821">
        <w:rPr>
          <w:sz w:val="26"/>
          <w:szCs w:val="26"/>
        </w:rPr>
        <w:t xml:space="preserve"> O abastecimento do combustível é de total responsabilidade e controle do (a) vereador (a) dentro do limite total mensal referido no caput do art. 2º.     </w:t>
      </w:r>
    </w:p>
    <w:p w:rsidR="00F72821" w:rsidRPr="00F72821" w:rsidRDefault="00F72821" w:rsidP="00F72821">
      <w:pPr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§ 1º</w:t>
      </w:r>
      <w:r w:rsidRPr="00F72821">
        <w:rPr>
          <w:sz w:val="26"/>
          <w:szCs w:val="26"/>
        </w:rPr>
        <w:t xml:space="preserve"> O abastecimento de combustível deverá ser realizado exclusivamente nos estabelecimentos credenciados com a operadora do cartão combustível.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§ 2º</w:t>
      </w:r>
      <w:r w:rsidRPr="00F72821">
        <w:rPr>
          <w:sz w:val="26"/>
          <w:szCs w:val="26"/>
        </w:rPr>
        <w:t xml:space="preserve"> O prazo para </w:t>
      </w:r>
      <w:proofErr w:type="gramStart"/>
      <w:r w:rsidRPr="00F72821">
        <w:rPr>
          <w:sz w:val="26"/>
          <w:szCs w:val="26"/>
        </w:rPr>
        <w:t>o(</w:t>
      </w:r>
      <w:proofErr w:type="gramEnd"/>
      <w:r w:rsidRPr="00F72821">
        <w:rPr>
          <w:sz w:val="26"/>
          <w:szCs w:val="26"/>
        </w:rPr>
        <w:t>a) vereador(a) abastecer seu(s) veículo(s) cadastrado(s) deverá ocorrer até o penúltimo dia do mês corrente.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§ 3º</w:t>
      </w:r>
      <w:r w:rsidRPr="00F72821">
        <w:rPr>
          <w:sz w:val="26"/>
          <w:szCs w:val="26"/>
        </w:rPr>
        <w:t xml:space="preserve"> O valor abastecido será debitado da cota mensal disponível no cartão combustível, mediante a informação constante no </w:t>
      </w:r>
      <w:proofErr w:type="spellStart"/>
      <w:r w:rsidRPr="00F72821">
        <w:rPr>
          <w:sz w:val="26"/>
          <w:szCs w:val="26"/>
        </w:rPr>
        <w:t>hodômetro</w:t>
      </w:r>
      <w:proofErr w:type="spellEnd"/>
      <w:r w:rsidRPr="00F72821">
        <w:rPr>
          <w:sz w:val="26"/>
          <w:szCs w:val="26"/>
        </w:rPr>
        <w:t xml:space="preserve"> do veículo e senha pessoal.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Art. 5º</w:t>
      </w:r>
      <w:r w:rsidRPr="00F72821">
        <w:rPr>
          <w:sz w:val="26"/>
          <w:szCs w:val="26"/>
        </w:rPr>
        <w:t xml:space="preserve"> O (a) Vereador (a) deverá encaminhar à Diretoria Administrativa, mensalmente, Declaração – Anexo II, parte integrante desta Resolução, de ter feito deslocamentos necessários ao exercício do mandato parlamentar, especificando as características do veículo e o número de quilômetros rodados no período mensal.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Art. 6º</w:t>
      </w:r>
      <w:r w:rsidRPr="00F72821">
        <w:rPr>
          <w:sz w:val="26"/>
          <w:szCs w:val="26"/>
        </w:rPr>
        <w:t xml:space="preserve"> À frota de veículos oficiais da Câmara, será concedida uma cota mensal de 250 (duzentos e cinquenta) litros de gasolina comum para cada veículo oficial, sendo disponibilizado um cartão combustível por veículo.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 xml:space="preserve">§ 1º </w:t>
      </w:r>
      <w:r w:rsidRPr="00F72821">
        <w:rPr>
          <w:sz w:val="26"/>
          <w:szCs w:val="26"/>
        </w:rPr>
        <w:t xml:space="preserve">Exclusivamente no tocante à utilização da cota de combustível destinada aos veículos oficiais, fica autorizada a utilização do cartão combustível para abastecimento de combustíveis, lavagem, enceramento, óleos lubrificantes e troca de filtros. 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§ 2°</w:t>
      </w:r>
      <w:r w:rsidRPr="00F72821">
        <w:rPr>
          <w:sz w:val="26"/>
          <w:szCs w:val="26"/>
        </w:rPr>
        <w:t xml:space="preserve"> O valor das despesas com veículos oficiais, referente ao abastecimento de combustíveis, lavagem, enceramento, óleos lubrificantes e troca de filtros será debitado da respectiva cota disponível no cartão combustível, mediante informação constante no </w:t>
      </w:r>
      <w:proofErr w:type="spellStart"/>
      <w:r w:rsidRPr="00F72821">
        <w:rPr>
          <w:sz w:val="26"/>
          <w:szCs w:val="26"/>
        </w:rPr>
        <w:t>hodômetro</w:t>
      </w:r>
      <w:proofErr w:type="spellEnd"/>
      <w:r w:rsidRPr="00F72821">
        <w:rPr>
          <w:sz w:val="26"/>
          <w:szCs w:val="26"/>
        </w:rPr>
        <w:t xml:space="preserve"> do veículo e senha pessoal.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</w:p>
    <w:p w:rsidR="00F72821" w:rsidRPr="00F72821" w:rsidRDefault="00F72821" w:rsidP="00F72821">
      <w:pPr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Art. 7º</w:t>
      </w:r>
      <w:r w:rsidRPr="00F72821">
        <w:rPr>
          <w:sz w:val="26"/>
          <w:szCs w:val="26"/>
        </w:rPr>
        <w:t xml:space="preserve"> As despesas decorrentes da Execução desta Resolução correrão por conta das seguintes dotações orçamentárias: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01.01.01.031.0001.2.005 – Manutenção das Atividades Parlamentares de Fiscalização, Controle e Julgamento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3.3.90.30 – Material de Consumo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3.3.90.39 – Outros Serviços de Terceiros – Pessoa Jurídica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01.01.01.122.0001.2.007 – Manutenção das Atividades Administrativas do Poder Legislativo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3.3.90.30 – Material de Consumo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sz w:val="26"/>
          <w:szCs w:val="26"/>
        </w:rPr>
        <w:t>3.3.90.39 – Outros Serviços de Terceiros – Pessoa Jurídica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rPr>
          <w:sz w:val="26"/>
          <w:szCs w:val="26"/>
        </w:rPr>
      </w:pP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t>Art. 8º</w:t>
      </w:r>
      <w:r w:rsidRPr="00F72821">
        <w:rPr>
          <w:sz w:val="26"/>
          <w:szCs w:val="26"/>
        </w:rPr>
        <w:t xml:space="preserve"> A presente Resolução entra em vigor em 1º de janeiro de 2018.</w:t>
      </w: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</w:p>
    <w:p w:rsidR="00F72821" w:rsidRPr="00F72821" w:rsidRDefault="00F72821" w:rsidP="00F72821">
      <w:pPr>
        <w:autoSpaceDE w:val="0"/>
        <w:autoSpaceDN w:val="0"/>
        <w:adjustRightInd w:val="0"/>
        <w:ind w:firstLine="1701"/>
        <w:jc w:val="both"/>
        <w:rPr>
          <w:sz w:val="26"/>
          <w:szCs w:val="26"/>
        </w:rPr>
      </w:pPr>
      <w:r w:rsidRPr="00F72821">
        <w:rPr>
          <w:b/>
          <w:sz w:val="26"/>
          <w:szCs w:val="26"/>
        </w:rPr>
        <w:lastRenderedPageBreak/>
        <w:t xml:space="preserve">Art. 9º </w:t>
      </w:r>
      <w:r w:rsidRPr="00F72821">
        <w:rPr>
          <w:sz w:val="26"/>
          <w:szCs w:val="26"/>
        </w:rPr>
        <w:t>Revogam-se as Resoluções Legislativas n° 010/2003, 01/2010 e Resolução de Mesa n° 013/2012. ”</w:t>
      </w:r>
    </w:p>
    <w:p w:rsidR="00CF503A" w:rsidRPr="00BA0747" w:rsidRDefault="00CF503A" w:rsidP="00BA0747">
      <w:pPr>
        <w:spacing w:line="360" w:lineRule="auto"/>
        <w:jc w:val="both"/>
        <w:rPr>
          <w:rFonts w:eastAsiaTheme="minorHAnsi"/>
          <w:b/>
          <w:sz w:val="26"/>
          <w:szCs w:val="26"/>
        </w:rPr>
      </w:pPr>
    </w:p>
    <w:p w:rsidR="008E4548" w:rsidRPr="00BA0747" w:rsidRDefault="008E4548" w:rsidP="00BA0747">
      <w:pPr>
        <w:ind w:firstLine="1134"/>
        <w:jc w:val="both"/>
        <w:rPr>
          <w:sz w:val="26"/>
          <w:szCs w:val="26"/>
        </w:rPr>
      </w:pPr>
    </w:p>
    <w:p w:rsidR="00BD6691" w:rsidRPr="00BA0747" w:rsidRDefault="00BD6691" w:rsidP="00BA0747">
      <w:pPr>
        <w:ind w:firstLine="1134"/>
        <w:jc w:val="both"/>
        <w:rPr>
          <w:sz w:val="26"/>
          <w:szCs w:val="26"/>
        </w:rPr>
      </w:pPr>
      <w:r w:rsidRPr="00BA0747">
        <w:rPr>
          <w:sz w:val="26"/>
          <w:szCs w:val="26"/>
        </w:rPr>
        <w:t xml:space="preserve">Gabinete da Presidência da Câmara Municipal de Vereadores de Santa Maria, </w:t>
      </w:r>
      <w:r w:rsidR="00F72821">
        <w:rPr>
          <w:sz w:val="26"/>
          <w:szCs w:val="26"/>
        </w:rPr>
        <w:t>aos vinte e dois</w:t>
      </w:r>
      <w:r w:rsidR="00CF503A" w:rsidRPr="00BA0747">
        <w:rPr>
          <w:sz w:val="26"/>
          <w:szCs w:val="26"/>
        </w:rPr>
        <w:t xml:space="preserve"> (</w:t>
      </w:r>
      <w:r w:rsidR="00F72821">
        <w:rPr>
          <w:sz w:val="26"/>
          <w:szCs w:val="26"/>
        </w:rPr>
        <w:t>22</w:t>
      </w:r>
      <w:r w:rsidRPr="00BA0747">
        <w:rPr>
          <w:sz w:val="26"/>
          <w:szCs w:val="26"/>
        </w:rPr>
        <w:t xml:space="preserve">) dias do mês de </w:t>
      </w:r>
      <w:r w:rsidR="00BA0747" w:rsidRPr="00BA0747">
        <w:rPr>
          <w:sz w:val="26"/>
          <w:szCs w:val="26"/>
        </w:rPr>
        <w:t>dezembro</w:t>
      </w:r>
      <w:r w:rsidR="00AE3EC4" w:rsidRPr="00BA0747">
        <w:rPr>
          <w:sz w:val="26"/>
          <w:szCs w:val="26"/>
        </w:rPr>
        <w:t xml:space="preserve"> de 2017</w:t>
      </w:r>
      <w:r w:rsidR="00CF503A" w:rsidRPr="00BA0747">
        <w:rPr>
          <w:sz w:val="26"/>
          <w:szCs w:val="26"/>
        </w:rPr>
        <w:t>.</w:t>
      </w:r>
    </w:p>
    <w:p w:rsidR="00BD6691" w:rsidRPr="00BA0747" w:rsidRDefault="00BD6691" w:rsidP="00BA0747">
      <w:pPr>
        <w:spacing w:line="360" w:lineRule="auto"/>
        <w:ind w:firstLine="1418"/>
        <w:jc w:val="both"/>
        <w:rPr>
          <w:sz w:val="26"/>
          <w:szCs w:val="26"/>
        </w:rPr>
      </w:pPr>
    </w:p>
    <w:p w:rsidR="00CF503A" w:rsidRPr="00BA0747" w:rsidRDefault="00CF503A" w:rsidP="00BA0747">
      <w:pPr>
        <w:spacing w:line="360" w:lineRule="auto"/>
        <w:ind w:firstLine="1418"/>
        <w:jc w:val="both"/>
        <w:rPr>
          <w:sz w:val="26"/>
          <w:szCs w:val="26"/>
        </w:rPr>
      </w:pPr>
    </w:p>
    <w:p w:rsidR="00AE3EC4" w:rsidRPr="00BA0747" w:rsidRDefault="00AE3EC4" w:rsidP="00BA0747">
      <w:pPr>
        <w:jc w:val="both"/>
        <w:rPr>
          <w:b/>
          <w:sz w:val="26"/>
          <w:szCs w:val="26"/>
        </w:rPr>
      </w:pPr>
    </w:p>
    <w:p w:rsidR="00AE3EC4" w:rsidRPr="00BA0747" w:rsidRDefault="00AE3EC4" w:rsidP="00BA0747">
      <w:pPr>
        <w:jc w:val="both"/>
        <w:rPr>
          <w:b/>
          <w:sz w:val="26"/>
          <w:szCs w:val="26"/>
        </w:rPr>
      </w:pPr>
    </w:p>
    <w:p w:rsidR="00BD6691" w:rsidRPr="00BA0747" w:rsidRDefault="00CF503A" w:rsidP="00BA0747">
      <w:pPr>
        <w:jc w:val="center"/>
        <w:rPr>
          <w:b/>
          <w:sz w:val="26"/>
          <w:szCs w:val="26"/>
        </w:rPr>
      </w:pPr>
      <w:r w:rsidRPr="00BA0747">
        <w:rPr>
          <w:b/>
          <w:sz w:val="26"/>
          <w:szCs w:val="26"/>
        </w:rPr>
        <w:t>Ver.</w:t>
      </w:r>
      <w:r w:rsidR="00BD6691" w:rsidRPr="00BA0747">
        <w:rPr>
          <w:b/>
          <w:sz w:val="26"/>
          <w:szCs w:val="26"/>
        </w:rPr>
        <w:t xml:space="preserve"> </w:t>
      </w:r>
      <w:r w:rsidR="00AE3EC4" w:rsidRPr="00BA0747">
        <w:rPr>
          <w:b/>
          <w:sz w:val="26"/>
          <w:szCs w:val="26"/>
        </w:rPr>
        <w:t>ADMAR POZZOBOM</w:t>
      </w:r>
    </w:p>
    <w:p w:rsidR="00BD6691" w:rsidRPr="00BA0747" w:rsidRDefault="00BD6691" w:rsidP="00BA0747">
      <w:pPr>
        <w:jc w:val="center"/>
        <w:rPr>
          <w:sz w:val="26"/>
          <w:szCs w:val="26"/>
        </w:rPr>
      </w:pPr>
      <w:r w:rsidRPr="00BA0747">
        <w:rPr>
          <w:sz w:val="26"/>
          <w:szCs w:val="26"/>
        </w:rPr>
        <w:t>Presidente da CMVSM</w:t>
      </w:r>
    </w:p>
    <w:p w:rsidR="00BD6691" w:rsidRPr="00BA0747" w:rsidRDefault="00BD6691" w:rsidP="00BA0747">
      <w:pPr>
        <w:jc w:val="both"/>
        <w:rPr>
          <w:sz w:val="26"/>
          <w:szCs w:val="26"/>
        </w:rPr>
      </w:pPr>
    </w:p>
    <w:p w:rsidR="00BD6691" w:rsidRPr="00BA0747" w:rsidRDefault="00BD6691" w:rsidP="00BA0747">
      <w:pPr>
        <w:jc w:val="both"/>
        <w:rPr>
          <w:sz w:val="26"/>
          <w:szCs w:val="26"/>
        </w:rPr>
      </w:pPr>
    </w:p>
    <w:p w:rsidR="00CF503A" w:rsidRPr="00BA0747" w:rsidRDefault="00CF503A" w:rsidP="00BA0747">
      <w:pPr>
        <w:jc w:val="both"/>
        <w:rPr>
          <w:sz w:val="26"/>
          <w:szCs w:val="26"/>
        </w:rPr>
      </w:pPr>
    </w:p>
    <w:p w:rsidR="00BD6691" w:rsidRPr="00BA0747" w:rsidRDefault="00BD6691" w:rsidP="00BA0747">
      <w:pPr>
        <w:jc w:val="both"/>
        <w:rPr>
          <w:sz w:val="26"/>
          <w:szCs w:val="26"/>
        </w:rPr>
      </w:pPr>
      <w:r w:rsidRPr="00BA0747">
        <w:rPr>
          <w:sz w:val="26"/>
          <w:szCs w:val="26"/>
        </w:rPr>
        <w:t xml:space="preserve">Registre-se e publique-se </w:t>
      </w:r>
    </w:p>
    <w:p w:rsidR="00BD6691" w:rsidRPr="00BA0747" w:rsidRDefault="00BD6691" w:rsidP="00BA0747">
      <w:pPr>
        <w:jc w:val="both"/>
        <w:rPr>
          <w:b/>
          <w:sz w:val="26"/>
          <w:szCs w:val="26"/>
        </w:rPr>
      </w:pPr>
    </w:p>
    <w:p w:rsidR="00BE1899" w:rsidRPr="00BA0747" w:rsidRDefault="00BE1899" w:rsidP="00BA0747">
      <w:pPr>
        <w:jc w:val="both"/>
        <w:rPr>
          <w:b/>
          <w:sz w:val="26"/>
          <w:szCs w:val="26"/>
        </w:rPr>
      </w:pPr>
    </w:p>
    <w:p w:rsidR="00BD6691" w:rsidRPr="00BA0747" w:rsidRDefault="00BD6691" w:rsidP="00BA0747">
      <w:pPr>
        <w:jc w:val="both"/>
        <w:rPr>
          <w:b/>
          <w:sz w:val="26"/>
          <w:szCs w:val="26"/>
        </w:rPr>
      </w:pPr>
      <w:r w:rsidRPr="00BA0747">
        <w:rPr>
          <w:b/>
          <w:sz w:val="26"/>
          <w:szCs w:val="26"/>
        </w:rPr>
        <w:t>Ver</w:t>
      </w:r>
      <w:r w:rsidR="00AE3EC4" w:rsidRPr="00BA0747">
        <w:rPr>
          <w:b/>
          <w:sz w:val="26"/>
          <w:szCs w:val="26"/>
        </w:rPr>
        <w:t xml:space="preserve">. Manoel </w:t>
      </w:r>
      <w:proofErr w:type="spellStart"/>
      <w:r w:rsidR="00AE3EC4" w:rsidRPr="00BA0747">
        <w:rPr>
          <w:b/>
          <w:sz w:val="26"/>
          <w:szCs w:val="26"/>
        </w:rPr>
        <w:t>Badke</w:t>
      </w:r>
      <w:proofErr w:type="spellEnd"/>
    </w:p>
    <w:p w:rsidR="008E4548" w:rsidRPr="00BA0747" w:rsidRDefault="00AE3EC4" w:rsidP="00BA0747">
      <w:pPr>
        <w:jc w:val="both"/>
        <w:rPr>
          <w:sz w:val="26"/>
          <w:szCs w:val="26"/>
        </w:rPr>
      </w:pPr>
      <w:r w:rsidRPr="00BA0747">
        <w:rPr>
          <w:sz w:val="26"/>
          <w:szCs w:val="26"/>
        </w:rPr>
        <w:t>1º Secretário</w:t>
      </w:r>
      <w:bookmarkEnd w:id="0"/>
    </w:p>
    <w:sectPr w:rsidR="008E4548" w:rsidRPr="00BA0747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D9" w:rsidRDefault="00F425D9">
      <w:r>
        <w:separator/>
      </w:r>
    </w:p>
  </w:endnote>
  <w:endnote w:type="continuationSeparator" w:id="0">
    <w:p w:rsidR="00F425D9" w:rsidRDefault="00F4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D9" w:rsidRDefault="00F425D9">
      <w:r>
        <w:separator/>
      </w:r>
    </w:p>
  </w:footnote>
  <w:footnote w:type="continuationSeparator" w:id="0">
    <w:p w:rsidR="00F425D9" w:rsidRDefault="00F4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44A03"/>
    <w:rsid w:val="00054EFE"/>
    <w:rsid w:val="0016285C"/>
    <w:rsid w:val="00183A29"/>
    <w:rsid w:val="00190496"/>
    <w:rsid w:val="001A7D65"/>
    <w:rsid w:val="001B6AAF"/>
    <w:rsid w:val="00253E03"/>
    <w:rsid w:val="002C0DB2"/>
    <w:rsid w:val="002E38A4"/>
    <w:rsid w:val="002F0617"/>
    <w:rsid w:val="0032404A"/>
    <w:rsid w:val="003E7E30"/>
    <w:rsid w:val="00421084"/>
    <w:rsid w:val="00426F66"/>
    <w:rsid w:val="00456D1B"/>
    <w:rsid w:val="004B0730"/>
    <w:rsid w:val="00503EAA"/>
    <w:rsid w:val="005614FD"/>
    <w:rsid w:val="005B34D5"/>
    <w:rsid w:val="005F314B"/>
    <w:rsid w:val="00632DBF"/>
    <w:rsid w:val="00694F51"/>
    <w:rsid w:val="006E02F9"/>
    <w:rsid w:val="0075619F"/>
    <w:rsid w:val="007D17A2"/>
    <w:rsid w:val="007E155D"/>
    <w:rsid w:val="00834351"/>
    <w:rsid w:val="0084625B"/>
    <w:rsid w:val="00873F98"/>
    <w:rsid w:val="008855FB"/>
    <w:rsid w:val="00894F5F"/>
    <w:rsid w:val="008E4548"/>
    <w:rsid w:val="008F6B72"/>
    <w:rsid w:val="009020ED"/>
    <w:rsid w:val="00933DA1"/>
    <w:rsid w:val="009C0DDA"/>
    <w:rsid w:val="009D0550"/>
    <w:rsid w:val="009E21BE"/>
    <w:rsid w:val="00A10783"/>
    <w:rsid w:val="00A27395"/>
    <w:rsid w:val="00A52B1B"/>
    <w:rsid w:val="00A866A1"/>
    <w:rsid w:val="00AB004F"/>
    <w:rsid w:val="00AB5966"/>
    <w:rsid w:val="00AC4B6C"/>
    <w:rsid w:val="00AE3EC4"/>
    <w:rsid w:val="00B56776"/>
    <w:rsid w:val="00BA0747"/>
    <w:rsid w:val="00BC4423"/>
    <w:rsid w:val="00BC7305"/>
    <w:rsid w:val="00BD6691"/>
    <w:rsid w:val="00BE1899"/>
    <w:rsid w:val="00BF2AF4"/>
    <w:rsid w:val="00C0040C"/>
    <w:rsid w:val="00C3790D"/>
    <w:rsid w:val="00CB2654"/>
    <w:rsid w:val="00CF503A"/>
    <w:rsid w:val="00D2194C"/>
    <w:rsid w:val="00D30DC9"/>
    <w:rsid w:val="00D43EF4"/>
    <w:rsid w:val="00D54006"/>
    <w:rsid w:val="00D54D74"/>
    <w:rsid w:val="00DA2D78"/>
    <w:rsid w:val="00DA6E1E"/>
    <w:rsid w:val="00DC4B75"/>
    <w:rsid w:val="00DC5396"/>
    <w:rsid w:val="00E16AF3"/>
    <w:rsid w:val="00E27B20"/>
    <w:rsid w:val="00E7092C"/>
    <w:rsid w:val="00F425D9"/>
    <w:rsid w:val="00F72821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60BC0-7188-406C-A57E-3533D6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character" w:customStyle="1" w:styleId="apple-converted-space">
    <w:name w:val="apple-converted-space"/>
    <w:basedOn w:val="Fontepargpadro"/>
    <w:rsid w:val="001B6AAF"/>
  </w:style>
  <w:style w:type="paragraph" w:styleId="NormalWeb">
    <w:name w:val="Normal (Web)"/>
    <w:basedOn w:val="Normal"/>
    <w:uiPriority w:val="99"/>
    <w:unhideWhenUsed/>
    <w:rsid w:val="006E02F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6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38F7-6D35-492C-95D8-4085170A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3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Diretoria Legislativa 5</cp:lastModifiedBy>
  <cp:revision>2</cp:revision>
  <cp:lastPrinted>2017-12-26T11:31:00Z</cp:lastPrinted>
  <dcterms:created xsi:type="dcterms:W3CDTF">2018-01-02T15:26:00Z</dcterms:created>
  <dcterms:modified xsi:type="dcterms:W3CDTF">2018-01-02T15:26:00Z</dcterms:modified>
</cp:coreProperties>
</file>