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3" w:rsidRPr="0052742B" w:rsidRDefault="00DB5D49" w:rsidP="008746E0">
      <w:pPr>
        <w:pageBreakBefore/>
        <w:tabs>
          <w:tab w:val="left" w:pos="1701"/>
        </w:tabs>
        <w:jc w:val="center"/>
        <w:rPr>
          <w:rFonts w:asciiTheme="minorHAnsi" w:hAnsiTheme="minorHAnsi"/>
          <w:b/>
        </w:rPr>
      </w:pPr>
      <w:r w:rsidRPr="0052742B">
        <w:rPr>
          <w:rFonts w:asciiTheme="minorHAnsi" w:hAnsiTheme="minorHAnsi"/>
          <w:b/>
        </w:rPr>
        <w:t>DECRETO EXECUTIVO Nº</w:t>
      </w:r>
      <w:r w:rsidR="008746E0" w:rsidRPr="0052742B">
        <w:rPr>
          <w:rFonts w:asciiTheme="minorHAnsi" w:hAnsiTheme="minorHAnsi"/>
          <w:b/>
        </w:rPr>
        <w:t xml:space="preserve"> </w:t>
      </w:r>
      <w:r w:rsidR="00ED0D05">
        <w:rPr>
          <w:rFonts w:asciiTheme="minorHAnsi" w:hAnsiTheme="minorHAnsi"/>
          <w:b/>
        </w:rPr>
        <w:t>33</w:t>
      </w:r>
      <w:r w:rsidR="0052742B" w:rsidRPr="0052742B">
        <w:rPr>
          <w:rFonts w:asciiTheme="minorHAnsi" w:hAnsiTheme="minorHAnsi"/>
          <w:b/>
        </w:rPr>
        <w:t>,</w:t>
      </w:r>
      <w:r w:rsidRPr="0052742B">
        <w:rPr>
          <w:rFonts w:asciiTheme="minorHAnsi" w:hAnsiTheme="minorHAnsi"/>
          <w:b/>
        </w:rPr>
        <w:t xml:space="preserve"> DE </w:t>
      </w:r>
      <w:r w:rsidR="00ED0D05">
        <w:rPr>
          <w:rFonts w:asciiTheme="minorHAnsi" w:hAnsiTheme="minorHAnsi"/>
          <w:b/>
        </w:rPr>
        <w:t>6</w:t>
      </w:r>
      <w:r w:rsidRPr="0052742B">
        <w:rPr>
          <w:rFonts w:asciiTheme="minorHAnsi" w:hAnsiTheme="minorHAnsi"/>
          <w:b/>
        </w:rPr>
        <w:t xml:space="preserve"> DE</w:t>
      </w:r>
      <w:r w:rsidR="008F730B" w:rsidRPr="0052742B">
        <w:rPr>
          <w:rFonts w:asciiTheme="minorHAnsi" w:hAnsiTheme="minorHAnsi"/>
          <w:b/>
        </w:rPr>
        <w:t xml:space="preserve"> </w:t>
      </w:r>
      <w:r w:rsidR="00ED0D05">
        <w:rPr>
          <w:rFonts w:asciiTheme="minorHAnsi" w:hAnsiTheme="minorHAnsi"/>
          <w:b/>
        </w:rPr>
        <w:t>ABRIL</w:t>
      </w:r>
      <w:r w:rsidRPr="0052742B">
        <w:rPr>
          <w:rFonts w:asciiTheme="minorHAnsi" w:hAnsiTheme="minorHAnsi"/>
          <w:b/>
        </w:rPr>
        <w:t xml:space="preserve"> DE </w:t>
      </w:r>
      <w:r w:rsidR="008F730B" w:rsidRPr="0052742B">
        <w:rPr>
          <w:rFonts w:asciiTheme="minorHAnsi" w:hAnsiTheme="minorHAnsi"/>
          <w:b/>
        </w:rPr>
        <w:t>20</w:t>
      </w:r>
      <w:r w:rsidR="00ED0D05">
        <w:rPr>
          <w:rFonts w:asciiTheme="minorHAnsi" w:hAnsiTheme="minorHAnsi"/>
          <w:b/>
        </w:rPr>
        <w:t>18</w:t>
      </w:r>
    </w:p>
    <w:p w:rsidR="00F01333" w:rsidRPr="0052742B" w:rsidRDefault="00F01333" w:rsidP="008746E0">
      <w:pPr>
        <w:rPr>
          <w:rFonts w:asciiTheme="minorHAnsi" w:hAnsiTheme="minorHAnsi"/>
          <w:b/>
        </w:rPr>
      </w:pPr>
    </w:p>
    <w:p w:rsidR="00F01333" w:rsidRPr="0052742B" w:rsidRDefault="00DB5D49" w:rsidP="008746E0">
      <w:pPr>
        <w:ind w:left="4536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 xml:space="preserve">Regulamenta </w:t>
      </w:r>
      <w:r w:rsidR="0052742B" w:rsidRPr="0052742B">
        <w:rPr>
          <w:rFonts w:asciiTheme="minorHAnsi" w:hAnsiTheme="minorHAnsi"/>
        </w:rPr>
        <w:t>o</w:t>
      </w:r>
      <w:r w:rsidR="00FC3646" w:rsidRPr="0052742B">
        <w:rPr>
          <w:rFonts w:asciiTheme="minorHAnsi" w:hAnsiTheme="minorHAnsi"/>
        </w:rPr>
        <w:t xml:space="preserve"> §6º do a</w:t>
      </w:r>
      <w:r w:rsidRPr="0052742B">
        <w:rPr>
          <w:rFonts w:asciiTheme="minorHAnsi" w:hAnsiTheme="minorHAnsi"/>
        </w:rPr>
        <w:t>rt. 212 do C</w:t>
      </w:r>
      <w:r w:rsidR="009E1144" w:rsidRPr="0052742B">
        <w:rPr>
          <w:rFonts w:asciiTheme="minorHAnsi" w:hAnsiTheme="minorHAnsi"/>
        </w:rPr>
        <w:t xml:space="preserve">ódigo </w:t>
      </w:r>
      <w:r w:rsidRPr="0052742B">
        <w:rPr>
          <w:rFonts w:asciiTheme="minorHAnsi" w:hAnsiTheme="minorHAnsi"/>
        </w:rPr>
        <w:t>T</w:t>
      </w:r>
      <w:r w:rsidR="009E1144" w:rsidRPr="0052742B">
        <w:rPr>
          <w:rFonts w:asciiTheme="minorHAnsi" w:hAnsiTheme="minorHAnsi"/>
        </w:rPr>
        <w:t xml:space="preserve">ributário </w:t>
      </w:r>
      <w:r w:rsidR="00F0724B" w:rsidRPr="0052742B">
        <w:rPr>
          <w:rFonts w:asciiTheme="minorHAnsi" w:hAnsiTheme="minorHAnsi"/>
        </w:rPr>
        <w:t xml:space="preserve">do </w:t>
      </w:r>
      <w:r w:rsidRPr="0052742B">
        <w:rPr>
          <w:rFonts w:asciiTheme="minorHAnsi" w:hAnsiTheme="minorHAnsi"/>
        </w:rPr>
        <w:t>M</w:t>
      </w:r>
      <w:r w:rsidR="00F0724B" w:rsidRPr="0052742B">
        <w:rPr>
          <w:rFonts w:asciiTheme="minorHAnsi" w:hAnsiTheme="minorHAnsi"/>
        </w:rPr>
        <w:t>unicí</w:t>
      </w:r>
      <w:r w:rsidR="009E1144" w:rsidRPr="0052742B">
        <w:rPr>
          <w:rFonts w:asciiTheme="minorHAnsi" w:hAnsiTheme="minorHAnsi"/>
        </w:rPr>
        <w:t>p</w:t>
      </w:r>
      <w:r w:rsidR="00F0724B" w:rsidRPr="0052742B">
        <w:rPr>
          <w:rFonts w:asciiTheme="minorHAnsi" w:hAnsiTheme="minorHAnsi"/>
        </w:rPr>
        <w:t>io</w:t>
      </w:r>
      <w:r w:rsidR="009E1144" w:rsidRPr="0052742B">
        <w:rPr>
          <w:rFonts w:asciiTheme="minorHAnsi" w:hAnsiTheme="minorHAnsi"/>
        </w:rPr>
        <w:t xml:space="preserve"> - CTM</w:t>
      </w:r>
      <w:r w:rsidR="00E215D5" w:rsidRPr="0052742B">
        <w:rPr>
          <w:rFonts w:asciiTheme="minorHAnsi" w:hAnsiTheme="minorHAnsi"/>
        </w:rPr>
        <w:t>, bem como a L</w:t>
      </w:r>
      <w:r w:rsidR="009E1144" w:rsidRPr="0052742B">
        <w:rPr>
          <w:rFonts w:asciiTheme="minorHAnsi" w:hAnsiTheme="minorHAnsi"/>
        </w:rPr>
        <w:t xml:space="preserve">ei </w:t>
      </w:r>
      <w:r w:rsidR="00E215D5" w:rsidRPr="0052742B">
        <w:rPr>
          <w:rFonts w:asciiTheme="minorHAnsi" w:hAnsiTheme="minorHAnsi"/>
        </w:rPr>
        <w:t>C</w:t>
      </w:r>
      <w:r w:rsidR="009E1144" w:rsidRPr="0052742B">
        <w:rPr>
          <w:rFonts w:asciiTheme="minorHAnsi" w:hAnsiTheme="minorHAnsi"/>
        </w:rPr>
        <w:t>omplementar</w:t>
      </w:r>
      <w:r w:rsidR="00E215D5" w:rsidRPr="0052742B">
        <w:rPr>
          <w:rFonts w:asciiTheme="minorHAnsi" w:hAnsiTheme="minorHAnsi"/>
        </w:rPr>
        <w:t xml:space="preserve"> nº 82</w:t>
      </w:r>
      <w:r w:rsidR="009E1144" w:rsidRPr="0052742B">
        <w:rPr>
          <w:rFonts w:asciiTheme="minorHAnsi" w:hAnsiTheme="minorHAnsi"/>
        </w:rPr>
        <w:t xml:space="preserve">, de 21 de junho de </w:t>
      </w:r>
      <w:r w:rsidR="00E215D5" w:rsidRPr="0052742B">
        <w:rPr>
          <w:rFonts w:asciiTheme="minorHAnsi" w:hAnsiTheme="minorHAnsi"/>
        </w:rPr>
        <w:t>2011, no que couber</w:t>
      </w:r>
      <w:r w:rsidRPr="0052742B">
        <w:rPr>
          <w:rFonts w:asciiTheme="minorHAnsi" w:hAnsiTheme="minorHAnsi"/>
        </w:rPr>
        <w:t>, dispondo sobre o parcelamento tributário em âmbito judicial, tanto com pagamento em espécie como mediante transação</w:t>
      </w:r>
      <w:r w:rsidR="00FC3646" w:rsidRPr="0052742B">
        <w:rPr>
          <w:rFonts w:asciiTheme="minorHAnsi" w:hAnsiTheme="minorHAnsi"/>
        </w:rPr>
        <w:t>.</w:t>
      </w:r>
    </w:p>
    <w:p w:rsidR="00DB5D49" w:rsidRPr="0052742B" w:rsidRDefault="00DB5D49" w:rsidP="008746E0">
      <w:pPr>
        <w:ind w:left="30" w:firstLine="1665"/>
        <w:jc w:val="both"/>
        <w:rPr>
          <w:rFonts w:asciiTheme="minorHAnsi" w:hAnsiTheme="minorHAnsi"/>
          <w:b/>
        </w:rPr>
      </w:pPr>
    </w:p>
    <w:p w:rsidR="00B82023" w:rsidRPr="0052742B" w:rsidRDefault="00F01333" w:rsidP="008746E0">
      <w:pPr>
        <w:ind w:right="-15"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 xml:space="preserve">O </w:t>
      </w:r>
      <w:r w:rsidRPr="0052742B">
        <w:rPr>
          <w:rFonts w:asciiTheme="minorHAnsi" w:hAnsiTheme="minorHAnsi"/>
          <w:b/>
        </w:rPr>
        <w:t xml:space="preserve">PREFEITO MUNICIPAL DE SANTA MARIA, </w:t>
      </w:r>
      <w:r w:rsidR="00B82023" w:rsidRPr="0052742B">
        <w:rPr>
          <w:rFonts w:asciiTheme="minorHAnsi" w:hAnsiTheme="minorHAnsi"/>
        </w:rPr>
        <w:t>no uso das atribuições que lhe são conferidas em Lei,</w:t>
      </w:r>
    </w:p>
    <w:p w:rsidR="00F01333" w:rsidRPr="0052742B" w:rsidRDefault="00F01333" w:rsidP="008746E0">
      <w:pPr>
        <w:ind w:left="30" w:firstLine="1665"/>
        <w:jc w:val="both"/>
        <w:rPr>
          <w:rFonts w:asciiTheme="minorHAnsi" w:hAnsiTheme="minorHAnsi"/>
        </w:rPr>
      </w:pPr>
    </w:p>
    <w:p w:rsidR="00F01333" w:rsidRPr="0052742B" w:rsidRDefault="00F01333" w:rsidP="008746E0">
      <w:pPr>
        <w:ind w:left="30"/>
        <w:jc w:val="center"/>
        <w:rPr>
          <w:rFonts w:asciiTheme="minorHAnsi" w:hAnsiTheme="minorHAnsi"/>
          <w:b/>
        </w:rPr>
      </w:pPr>
      <w:r w:rsidRPr="0052742B">
        <w:rPr>
          <w:rFonts w:asciiTheme="minorHAnsi" w:hAnsiTheme="minorHAnsi"/>
          <w:b/>
          <w:u w:val="single"/>
        </w:rPr>
        <w:t>D E C R E T A</w:t>
      </w:r>
      <w:r w:rsidRPr="0052742B">
        <w:rPr>
          <w:rFonts w:asciiTheme="minorHAnsi" w:hAnsiTheme="minorHAnsi"/>
        </w:rPr>
        <w:t>:</w:t>
      </w:r>
    </w:p>
    <w:p w:rsidR="00F01333" w:rsidRPr="0052742B" w:rsidRDefault="00F01333" w:rsidP="008746E0">
      <w:pPr>
        <w:jc w:val="center"/>
        <w:rPr>
          <w:rFonts w:asciiTheme="minorHAnsi" w:hAnsiTheme="minorHAnsi"/>
        </w:rPr>
      </w:pPr>
    </w:p>
    <w:p w:rsidR="00F01333" w:rsidRPr="0052742B" w:rsidRDefault="00F01333" w:rsidP="008746E0">
      <w:pPr>
        <w:jc w:val="center"/>
        <w:rPr>
          <w:rFonts w:asciiTheme="minorHAnsi" w:hAnsiTheme="minorHAnsi"/>
        </w:rPr>
      </w:pPr>
      <w:r w:rsidRPr="0052742B">
        <w:rPr>
          <w:rFonts w:asciiTheme="minorHAnsi" w:hAnsiTheme="minorHAnsi"/>
        </w:rPr>
        <w:t>CAPITULO I</w:t>
      </w:r>
    </w:p>
    <w:p w:rsidR="00F01333" w:rsidRPr="0052742B" w:rsidRDefault="00F01333" w:rsidP="008746E0">
      <w:pPr>
        <w:jc w:val="center"/>
        <w:rPr>
          <w:rFonts w:asciiTheme="minorHAnsi" w:hAnsiTheme="minorHAnsi"/>
        </w:rPr>
      </w:pPr>
      <w:r w:rsidRPr="0052742B">
        <w:rPr>
          <w:rFonts w:asciiTheme="minorHAnsi" w:hAnsiTheme="minorHAnsi"/>
        </w:rPr>
        <w:t>DISPOSIÇÕES GERAIS</w:t>
      </w:r>
    </w:p>
    <w:p w:rsidR="00F01333" w:rsidRPr="0052742B" w:rsidRDefault="00F01333" w:rsidP="008746E0">
      <w:pPr>
        <w:jc w:val="center"/>
        <w:rPr>
          <w:rFonts w:asciiTheme="minorHAnsi" w:hAnsiTheme="minorHAnsi"/>
        </w:rPr>
      </w:pPr>
    </w:p>
    <w:p w:rsidR="00F01333" w:rsidRPr="0052742B" w:rsidRDefault="00F01333" w:rsidP="008746E0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>Art. 1º</w:t>
      </w:r>
      <w:r w:rsidR="00DB5D49" w:rsidRPr="0052742B">
        <w:rPr>
          <w:rFonts w:asciiTheme="minorHAnsi" w:hAnsiTheme="minorHAnsi"/>
        </w:rPr>
        <w:t xml:space="preserve"> Este Decreto</w:t>
      </w:r>
      <w:r w:rsidR="00A17A0A">
        <w:rPr>
          <w:rFonts w:asciiTheme="minorHAnsi" w:hAnsiTheme="minorHAnsi"/>
        </w:rPr>
        <w:t xml:space="preserve"> Executivo</w:t>
      </w:r>
      <w:r w:rsidR="00DB5D49" w:rsidRPr="0052742B">
        <w:rPr>
          <w:rFonts w:asciiTheme="minorHAnsi" w:hAnsiTheme="minorHAnsi"/>
        </w:rPr>
        <w:t xml:space="preserve"> regulamenta as condições que o Município de Santa Maria, por meio da Procuradoria Geral do Município, e os sujeitos passivos de execuções fiscais devem observar para celebrar parcelamentos tributários, em âmbito judicial, tanto quando o pagamento da parcela se dá com a entrega de dinheiro em espécie quanto nos casos em que o pagamento da parcela se dá por meio de transação.</w:t>
      </w:r>
    </w:p>
    <w:p w:rsidR="00F01333" w:rsidRPr="0052742B" w:rsidRDefault="00F01333" w:rsidP="008746E0">
      <w:pPr>
        <w:ind w:firstLine="1620"/>
        <w:jc w:val="both"/>
        <w:rPr>
          <w:rFonts w:asciiTheme="minorHAnsi" w:hAnsiTheme="minorHAnsi"/>
        </w:rPr>
      </w:pPr>
    </w:p>
    <w:p w:rsidR="00F01333" w:rsidRPr="0052742B" w:rsidRDefault="00F01333" w:rsidP="008746E0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 xml:space="preserve">Art. 2º </w:t>
      </w:r>
      <w:r w:rsidR="009856EC" w:rsidRPr="0052742B">
        <w:rPr>
          <w:rFonts w:asciiTheme="minorHAnsi" w:hAnsiTheme="minorHAnsi"/>
        </w:rPr>
        <w:t xml:space="preserve">Em todos os atos e procedimentos disciplinados neste </w:t>
      </w:r>
      <w:r w:rsidR="00A17A0A">
        <w:rPr>
          <w:rFonts w:asciiTheme="minorHAnsi" w:hAnsiTheme="minorHAnsi"/>
        </w:rPr>
        <w:t>Decreto Executivo</w:t>
      </w:r>
      <w:r w:rsidR="009856EC" w:rsidRPr="0052742B">
        <w:rPr>
          <w:rFonts w:asciiTheme="minorHAnsi" w:hAnsiTheme="minorHAnsi"/>
        </w:rPr>
        <w:t xml:space="preserve"> serão observados, entre outros, os princípios da legalidade, impessoalidade, igualdade, colaboração, aproximação da administração dos cidadãos, moralidade, imparcialidade, segurança jurídica, confidencialidade, eficiência, razoabilidade, proporcionalidade, motivação, boa-fé, confiança legítima, economicidade, publicidade, transparência e da supremacia do interesse público.</w:t>
      </w:r>
    </w:p>
    <w:p w:rsidR="00F01333" w:rsidRPr="0052742B" w:rsidRDefault="00F01333" w:rsidP="008746E0">
      <w:pPr>
        <w:jc w:val="both"/>
        <w:rPr>
          <w:rFonts w:asciiTheme="minorHAnsi" w:hAnsiTheme="minorHAnsi"/>
        </w:rPr>
      </w:pPr>
    </w:p>
    <w:p w:rsidR="00F01333" w:rsidRPr="0052742B" w:rsidRDefault="00F01333" w:rsidP="00A17A0A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 xml:space="preserve">Art. 3º </w:t>
      </w:r>
      <w:r w:rsidR="009856EC" w:rsidRPr="0052742B">
        <w:rPr>
          <w:rFonts w:asciiTheme="minorHAnsi" w:hAnsiTheme="minorHAnsi"/>
        </w:rPr>
        <w:t>O parcelamento, seja com pagamento em dinheiro ou por transação, de que trata este Decreto</w:t>
      </w:r>
      <w:r w:rsidR="00A17A0A">
        <w:rPr>
          <w:rFonts w:asciiTheme="minorHAnsi" w:hAnsiTheme="minorHAnsi"/>
        </w:rPr>
        <w:t xml:space="preserve"> Executivo</w:t>
      </w:r>
      <w:r w:rsidR="009856EC" w:rsidRPr="0052742B">
        <w:rPr>
          <w:rFonts w:asciiTheme="minorHAnsi" w:hAnsiTheme="minorHAnsi"/>
        </w:rPr>
        <w:t>, têm por objetivos:</w:t>
      </w:r>
    </w:p>
    <w:p w:rsidR="009856EC" w:rsidRPr="0052742B" w:rsidRDefault="000050ED" w:rsidP="00A17A0A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>I -</w:t>
      </w:r>
      <w:r w:rsidR="009856EC" w:rsidRPr="0052742B">
        <w:rPr>
          <w:rFonts w:asciiTheme="minorHAnsi" w:hAnsiTheme="minorHAnsi"/>
        </w:rPr>
        <w:t xml:space="preserve"> ampliar o relacionamento da Fazenda Pública com os sujeitos passivos de obrigação tributária, como meio para solucionar litígios;</w:t>
      </w:r>
    </w:p>
    <w:p w:rsidR="009856EC" w:rsidRPr="0052742B" w:rsidRDefault="009856EC" w:rsidP="00A17A0A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>II</w:t>
      </w:r>
      <w:r w:rsidR="000050ED" w:rsidRPr="0052742B">
        <w:rPr>
          <w:rFonts w:asciiTheme="minorHAnsi" w:hAnsiTheme="minorHAnsi"/>
        </w:rPr>
        <w:t xml:space="preserve"> -</w:t>
      </w:r>
      <w:r w:rsidRPr="0052742B">
        <w:rPr>
          <w:rFonts w:asciiTheme="minorHAnsi" w:hAnsiTheme="minorHAnsi"/>
        </w:rPr>
        <w:t xml:space="preserve"> propiciar eficiência na tutela do crédito tributário e conferir maior flexibilidade e agilidade, conferindo celeridade à atuação da Procuradoria Geral do Município, com o propósito de ampliar a capacidade de arrecadação de tributos pelo Município;</w:t>
      </w:r>
    </w:p>
    <w:p w:rsidR="009856EC" w:rsidRPr="0052742B" w:rsidRDefault="000050ED" w:rsidP="00A17A0A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>III -</w:t>
      </w:r>
      <w:r w:rsidR="009856EC" w:rsidRPr="0052742B">
        <w:rPr>
          <w:rFonts w:asciiTheme="minorHAnsi" w:hAnsiTheme="minorHAnsi"/>
        </w:rPr>
        <w:t xml:space="preserve"> privilegiar a garantia de segurança e boa-fé no cumprimento das leis tributárias, mediante instauração de novo contexto cultural de modernização da ação fiscal em débitos judiciali</w:t>
      </w:r>
      <w:r w:rsidRPr="0052742B">
        <w:rPr>
          <w:rFonts w:asciiTheme="minorHAnsi" w:hAnsiTheme="minorHAnsi"/>
        </w:rPr>
        <w:t>z</w:t>
      </w:r>
      <w:r w:rsidR="009856EC" w:rsidRPr="0052742B">
        <w:rPr>
          <w:rFonts w:asciiTheme="minorHAnsi" w:hAnsiTheme="minorHAnsi"/>
        </w:rPr>
        <w:t>ados;</w:t>
      </w:r>
    </w:p>
    <w:p w:rsidR="009856EC" w:rsidRPr="0052742B" w:rsidRDefault="000050ED" w:rsidP="00A17A0A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>IV -</w:t>
      </w:r>
      <w:r w:rsidR="009856EC" w:rsidRPr="0052742B">
        <w:rPr>
          <w:rFonts w:asciiTheme="minorHAnsi" w:hAnsiTheme="minorHAnsi"/>
        </w:rPr>
        <w:t xml:space="preserve"> reduzir progressivamente o estoque de processos judiciais, com economia para o Município, mediante o emprego de instrumentos ágeis de solução de controvérsias;</w:t>
      </w:r>
    </w:p>
    <w:p w:rsidR="009856EC" w:rsidRPr="0052742B" w:rsidRDefault="000050ED" w:rsidP="00A17A0A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>V -</w:t>
      </w:r>
      <w:r w:rsidR="009856EC" w:rsidRPr="0052742B">
        <w:rPr>
          <w:rFonts w:asciiTheme="minorHAnsi" w:hAnsiTheme="minorHAnsi"/>
        </w:rPr>
        <w:t xml:space="preserve"> garantir o crédito tributário, mesmo na situação de crise econômico-financeira do devedor, mas com preservação da empresa, pela manutenção da fonte </w:t>
      </w:r>
      <w:r w:rsidR="009856EC" w:rsidRPr="0052742B">
        <w:rPr>
          <w:rFonts w:asciiTheme="minorHAnsi" w:hAnsiTheme="minorHAnsi"/>
        </w:rPr>
        <w:lastRenderedPageBreak/>
        <w:t>produtora, do emprego dos trabalhadores e dos interesses públicos correspondentes, em reconhecimento à função social e ao estímulo à atividade econômica;</w:t>
      </w:r>
    </w:p>
    <w:p w:rsidR="009856EC" w:rsidRPr="0052742B" w:rsidRDefault="0027335C" w:rsidP="008746E0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>VI -</w:t>
      </w:r>
      <w:r w:rsidR="009856EC" w:rsidRPr="0052742B">
        <w:rPr>
          <w:rFonts w:asciiTheme="minorHAnsi" w:hAnsiTheme="minorHAnsi"/>
        </w:rPr>
        <w:t xml:space="preserve"> reprimir a evasão fiscal em todas as suas modalidades.</w:t>
      </w:r>
    </w:p>
    <w:p w:rsidR="00E215D5" w:rsidRPr="0052742B" w:rsidRDefault="00E215D5" w:rsidP="008746E0">
      <w:pPr>
        <w:ind w:firstLine="1725"/>
        <w:jc w:val="both"/>
        <w:rPr>
          <w:rFonts w:asciiTheme="minorHAnsi" w:hAnsiTheme="minorHAnsi"/>
        </w:rPr>
      </w:pPr>
    </w:p>
    <w:p w:rsidR="00F01333" w:rsidRPr="0052742B" w:rsidRDefault="00F01333" w:rsidP="008746E0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 xml:space="preserve">Art. 4º </w:t>
      </w:r>
      <w:r w:rsidR="00A77D61" w:rsidRPr="0052742B">
        <w:rPr>
          <w:rFonts w:asciiTheme="minorHAnsi" w:hAnsiTheme="minorHAnsi"/>
        </w:rPr>
        <w:t>O contribuinte tem o dever de veracidade, de proceder com leald</w:t>
      </w:r>
      <w:r w:rsidR="004A35AF" w:rsidRPr="0052742B">
        <w:rPr>
          <w:rFonts w:asciiTheme="minorHAnsi" w:hAnsiTheme="minorHAnsi"/>
        </w:rPr>
        <w:t>a</w:t>
      </w:r>
      <w:r w:rsidR="00C55B45" w:rsidRPr="0052742B">
        <w:rPr>
          <w:rFonts w:asciiTheme="minorHAnsi" w:hAnsiTheme="minorHAnsi"/>
        </w:rPr>
        <w:t>de e boa</w:t>
      </w:r>
      <w:r w:rsidR="000732A1" w:rsidRPr="0052742B">
        <w:rPr>
          <w:rFonts w:asciiTheme="minorHAnsi" w:hAnsiTheme="minorHAnsi"/>
        </w:rPr>
        <w:t>-</w:t>
      </w:r>
      <w:r w:rsidR="00A77D61" w:rsidRPr="0052742B">
        <w:rPr>
          <w:rFonts w:asciiTheme="minorHAnsi" w:hAnsiTheme="minorHAnsi"/>
        </w:rPr>
        <w:t>fé em seus atos e de prestar todas as informações que lhe forem solicitadas, com franca colaboração e transparência, para esclarecimento dos fatos e solução efetiva dos litígios que sejam objeto de parcelamento e transação ou de qualquer outra modalidade de solução alternativa de controvérsia tributária.</w:t>
      </w:r>
    </w:p>
    <w:p w:rsidR="00F01333" w:rsidRPr="0052742B" w:rsidRDefault="00F01333" w:rsidP="008746E0">
      <w:pPr>
        <w:jc w:val="both"/>
        <w:rPr>
          <w:rFonts w:asciiTheme="minorHAnsi" w:hAnsiTheme="minorHAnsi"/>
        </w:rPr>
      </w:pPr>
    </w:p>
    <w:p w:rsidR="00F01333" w:rsidRPr="0052742B" w:rsidRDefault="00F01333" w:rsidP="008746E0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 xml:space="preserve">Art. 5º </w:t>
      </w:r>
      <w:r w:rsidR="00A77D61" w:rsidRPr="0052742B">
        <w:rPr>
          <w:rFonts w:asciiTheme="minorHAnsi" w:hAnsiTheme="minorHAnsi"/>
        </w:rPr>
        <w:t>Não serão liberadas p</w:t>
      </w:r>
      <w:r w:rsidR="00823EFB" w:rsidRPr="0052742B">
        <w:rPr>
          <w:rFonts w:asciiTheme="minorHAnsi" w:hAnsiTheme="minorHAnsi"/>
        </w:rPr>
        <w:t xml:space="preserve">enhoras de quaisquer espécies, </w:t>
      </w:r>
      <w:r w:rsidR="00A17A0A">
        <w:rPr>
          <w:rFonts w:asciiTheme="minorHAnsi" w:hAnsiTheme="minorHAnsi"/>
        </w:rPr>
        <w:t>eventualmente existentes, p</w:t>
      </w:r>
      <w:r w:rsidR="00A77D61" w:rsidRPr="0052742B">
        <w:rPr>
          <w:rFonts w:asciiTheme="minorHAnsi" w:hAnsiTheme="minorHAnsi"/>
        </w:rPr>
        <w:t>odendo, inclusive, de acordo com análise da Procuradoria Geral do Município, ser solicitada garantia da execução para deferimento do parcelamento.</w:t>
      </w:r>
    </w:p>
    <w:p w:rsidR="00A77D61" w:rsidRPr="0052742B" w:rsidRDefault="00A77D61" w:rsidP="008746E0">
      <w:pPr>
        <w:ind w:firstLine="1620"/>
        <w:jc w:val="both"/>
        <w:rPr>
          <w:rFonts w:asciiTheme="minorHAnsi" w:hAnsiTheme="minorHAnsi"/>
        </w:rPr>
      </w:pPr>
    </w:p>
    <w:p w:rsidR="00F01333" w:rsidRPr="0052742B" w:rsidRDefault="00F01333" w:rsidP="008746E0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 xml:space="preserve">Art. 6º </w:t>
      </w:r>
      <w:r w:rsidR="00A77D61" w:rsidRPr="0052742B">
        <w:rPr>
          <w:rFonts w:asciiTheme="minorHAnsi" w:hAnsiTheme="minorHAnsi"/>
        </w:rPr>
        <w:t>A adesão ao parcelamento, com ou sem transação, implica a confissão irretratável da dívida em cobrança judicial, bem como a renúncia ou desistência de quaisqu</w:t>
      </w:r>
      <w:r w:rsidR="00D552B6" w:rsidRPr="0052742B">
        <w:rPr>
          <w:rFonts w:asciiTheme="minorHAnsi" w:hAnsiTheme="minorHAnsi"/>
        </w:rPr>
        <w:t>er meios de defesa ou impugnações judiciais ou administrativas.</w:t>
      </w:r>
    </w:p>
    <w:p w:rsidR="00D552B6" w:rsidRPr="0052742B" w:rsidRDefault="008746E0" w:rsidP="00A17A0A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/>
        </w:rPr>
        <w:t xml:space="preserve">§1º </w:t>
      </w:r>
      <w:r w:rsidR="00D552B6" w:rsidRPr="0052742B">
        <w:rPr>
          <w:rFonts w:asciiTheme="minorHAnsi" w:hAnsiTheme="minorHAnsi"/>
        </w:rPr>
        <w:t xml:space="preserve">A confissão, renúncia e </w:t>
      </w:r>
      <w:r w:rsidR="00D552B6" w:rsidRPr="0052742B">
        <w:rPr>
          <w:rFonts w:asciiTheme="minorHAnsi" w:hAnsiTheme="minorHAnsi" w:cs="Arial"/>
          <w:lang w:eastAsia="pt-BR"/>
        </w:rPr>
        <w:t>desistência mencionadas no </w:t>
      </w:r>
      <w:r w:rsidR="00D552B6" w:rsidRPr="0052742B">
        <w:rPr>
          <w:rFonts w:asciiTheme="minorHAnsi" w:hAnsiTheme="minorHAnsi" w:cs="Arial"/>
          <w:i/>
          <w:iCs/>
          <w:lang w:eastAsia="pt-BR"/>
        </w:rPr>
        <w:t>caput</w:t>
      </w:r>
      <w:r w:rsidR="00D552B6" w:rsidRPr="0052742B">
        <w:rPr>
          <w:rFonts w:asciiTheme="minorHAnsi" w:hAnsiTheme="minorHAnsi" w:cs="Arial"/>
          <w:lang w:eastAsia="pt-BR"/>
        </w:rPr>
        <w:t> serão consignadas em termo próprio.</w:t>
      </w:r>
    </w:p>
    <w:p w:rsidR="00D552B6" w:rsidRPr="0052742B" w:rsidRDefault="00441DCD" w:rsidP="008746E0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§</w:t>
      </w:r>
      <w:r w:rsidR="00D552B6" w:rsidRPr="0052742B">
        <w:rPr>
          <w:rFonts w:asciiTheme="minorHAnsi" w:hAnsiTheme="minorHAnsi" w:cs="Arial"/>
          <w:lang w:eastAsia="pt-BR"/>
        </w:rPr>
        <w:t>2º As despesas processuais correrão por conta do executado, que, também, arcará com os honorários advo</w:t>
      </w:r>
      <w:r w:rsidR="009A51FC" w:rsidRPr="0052742B">
        <w:rPr>
          <w:rFonts w:asciiTheme="minorHAnsi" w:hAnsiTheme="minorHAnsi" w:cs="Arial"/>
          <w:lang w:eastAsia="pt-BR"/>
        </w:rPr>
        <w:t xml:space="preserve">catícios devidos à Procuradoria </w:t>
      </w:r>
      <w:r w:rsidR="00D552B6" w:rsidRPr="0052742B">
        <w:rPr>
          <w:rFonts w:asciiTheme="minorHAnsi" w:hAnsiTheme="minorHAnsi" w:cs="Arial"/>
          <w:lang w:eastAsia="pt-BR"/>
        </w:rPr>
        <w:t xml:space="preserve">Geral do </w:t>
      </w:r>
      <w:r w:rsidR="004A35AF" w:rsidRPr="0052742B">
        <w:rPr>
          <w:rFonts w:asciiTheme="minorHAnsi" w:hAnsiTheme="minorHAnsi" w:cs="Arial"/>
          <w:lang w:eastAsia="pt-BR"/>
        </w:rPr>
        <w:t>Município</w:t>
      </w:r>
      <w:r w:rsidR="00D552B6" w:rsidRPr="0052742B">
        <w:rPr>
          <w:rFonts w:asciiTheme="minorHAnsi" w:hAnsiTheme="minorHAnsi" w:cs="Arial"/>
          <w:lang w:eastAsia="pt-BR"/>
        </w:rPr>
        <w:t xml:space="preserve">, nos termos do </w:t>
      </w:r>
      <w:r w:rsidR="00A17A0A" w:rsidRPr="0052742B">
        <w:rPr>
          <w:rFonts w:asciiTheme="minorHAnsi" w:hAnsiTheme="minorHAnsi"/>
        </w:rPr>
        <w:t>§6º</w:t>
      </w:r>
      <w:r w:rsidR="00A17A0A" w:rsidRPr="0052742B">
        <w:rPr>
          <w:rFonts w:asciiTheme="minorHAnsi" w:hAnsiTheme="minorHAnsi" w:cs="Arial"/>
          <w:lang w:eastAsia="pt-BR"/>
        </w:rPr>
        <w:t xml:space="preserve"> </w:t>
      </w:r>
      <w:r w:rsidR="00A17A0A">
        <w:rPr>
          <w:rFonts w:asciiTheme="minorHAnsi" w:hAnsiTheme="minorHAnsi" w:cs="Arial"/>
          <w:lang w:eastAsia="pt-BR"/>
        </w:rPr>
        <w:t xml:space="preserve">do </w:t>
      </w:r>
      <w:r w:rsidR="00D552B6" w:rsidRPr="0052742B">
        <w:rPr>
          <w:rFonts w:asciiTheme="minorHAnsi" w:hAnsiTheme="minorHAnsi" w:cs="Arial"/>
          <w:lang w:eastAsia="pt-BR"/>
        </w:rPr>
        <w:t xml:space="preserve">art. </w:t>
      </w:r>
      <w:r w:rsidR="004A35AF" w:rsidRPr="0052742B">
        <w:rPr>
          <w:rFonts w:asciiTheme="minorHAnsi" w:hAnsiTheme="minorHAnsi" w:cs="Arial"/>
          <w:lang w:eastAsia="pt-BR"/>
        </w:rPr>
        <w:t xml:space="preserve">212 </w:t>
      </w:r>
      <w:r w:rsidR="00D552B6" w:rsidRPr="0052742B">
        <w:rPr>
          <w:rFonts w:asciiTheme="minorHAnsi" w:hAnsiTheme="minorHAnsi" w:cs="Arial"/>
          <w:lang w:eastAsia="pt-BR"/>
        </w:rPr>
        <w:t xml:space="preserve">do </w:t>
      </w:r>
      <w:r w:rsidR="00A17A0A" w:rsidRPr="0052742B">
        <w:rPr>
          <w:rFonts w:asciiTheme="minorHAnsi" w:hAnsiTheme="minorHAnsi"/>
        </w:rPr>
        <w:t>Código Tributário do Município - CTM</w:t>
      </w:r>
      <w:r w:rsidR="00E215D5" w:rsidRPr="0052742B">
        <w:rPr>
          <w:rFonts w:asciiTheme="minorHAnsi" w:hAnsiTheme="minorHAnsi" w:cs="Arial"/>
          <w:lang w:eastAsia="pt-BR"/>
        </w:rPr>
        <w:t>.</w:t>
      </w:r>
    </w:p>
    <w:p w:rsidR="008746E0" w:rsidRPr="0052742B" w:rsidRDefault="008746E0" w:rsidP="008746E0">
      <w:pPr>
        <w:ind w:firstLine="1701"/>
        <w:jc w:val="both"/>
        <w:rPr>
          <w:rFonts w:asciiTheme="minorHAnsi" w:hAnsiTheme="minorHAnsi"/>
        </w:rPr>
      </w:pPr>
    </w:p>
    <w:p w:rsidR="00D552B6" w:rsidRPr="0052742B" w:rsidRDefault="00F01333" w:rsidP="00EB028E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>Art. 7º</w:t>
      </w:r>
      <w:r w:rsidR="004A35AF" w:rsidRPr="0052742B">
        <w:rPr>
          <w:rFonts w:asciiTheme="minorHAnsi" w:hAnsiTheme="minorHAnsi"/>
        </w:rPr>
        <w:t xml:space="preserve"> </w:t>
      </w:r>
      <w:r w:rsidR="00D552B6" w:rsidRPr="0052742B">
        <w:rPr>
          <w:rFonts w:asciiTheme="minorHAnsi" w:hAnsiTheme="minorHAnsi" w:cs="Arial"/>
          <w:lang w:eastAsia="pt-BR"/>
        </w:rPr>
        <w:t>O Procurador-Geral do Município é a autoridade administrativa competente para chancelar a transação judicial ou deferir o parcelamento de que versa este Regulamento.</w:t>
      </w:r>
    </w:p>
    <w:p w:rsidR="00F01333" w:rsidRPr="0052742B" w:rsidRDefault="00F01333" w:rsidP="009F41A7">
      <w:pPr>
        <w:jc w:val="both"/>
        <w:rPr>
          <w:rFonts w:asciiTheme="minorHAnsi" w:hAnsiTheme="minorHAnsi"/>
        </w:rPr>
      </w:pPr>
    </w:p>
    <w:p w:rsidR="00F01333" w:rsidRPr="0052742B" w:rsidRDefault="00F01333" w:rsidP="009F41A7">
      <w:pPr>
        <w:ind w:firstLine="1701"/>
        <w:jc w:val="both"/>
        <w:rPr>
          <w:rFonts w:asciiTheme="minorHAnsi" w:hAnsiTheme="minorHAnsi"/>
        </w:rPr>
      </w:pPr>
      <w:r w:rsidRPr="0052742B">
        <w:rPr>
          <w:rFonts w:asciiTheme="minorHAnsi" w:hAnsiTheme="minorHAnsi"/>
        </w:rPr>
        <w:t xml:space="preserve">Art. </w:t>
      </w:r>
      <w:r w:rsidR="004A35AF" w:rsidRPr="0052742B">
        <w:rPr>
          <w:rFonts w:asciiTheme="minorHAnsi" w:hAnsiTheme="minorHAnsi"/>
        </w:rPr>
        <w:t xml:space="preserve">8º </w:t>
      </w:r>
      <w:r w:rsidR="00D552B6" w:rsidRPr="0052742B">
        <w:rPr>
          <w:rFonts w:asciiTheme="minorHAnsi" w:hAnsiTheme="minorHAnsi"/>
        </w:rPr>
        <w:t>O Termo de Parcelamento, com ou sem transação, será assinado pelas partes e levado à juízo para homologação pela Procuradoria</w:t>
      </w:r>
      <w:r w:rsidR="00616785" w:rsidRPr="0052742B">
        <w:rPr>
          <w:rFonts w:asciiTheme="minorHAnsi" w:hAnsiTheme="minorHAnsi"/>
        </w:rPr>
        <w:t xml:space="preserve"> Geral</w:t>
      </w:r>
      <w:r w:rsidR="00D552B6" w:rsidRPr="0052742B">
        <w:rPr>
          <w:rFonts w:asciiTheme="minorHAnsi" w:hAnsiTheme="minorHAnsi"/>
        </w:rPr>
        <w:t xml:space="preserve"> do Município.</w:t>
      </w:r>
    </w:p>
    <w:p w:rsidR="00D552B6" w:rsidRPr="0052742B" w:rsidRDefault="00D552B6" w:rsidP="008746E0">
      <w:pPr>
        <w:ind w:firstLine="1620"/>
        <w:jc w:val="both"/>
        <w:rPr>
          <w:rFonts w:asciiTheme="minorHAnsi" w:hAnsiTheme="minorHAnsi"/>
        </w:rPr>
      </w:pPr>
    </w:p>
    <w:p w:rsidR="00D552B6" w:rsidRPr="0052742B" w:rsidRDefault="00D552B6" w:rsidP="00ED0D05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 xml:space="preserve">Art. </w:t>
      </w:r>
      <w:r w:rsidR="004A35AF" w:rsidRPr="0052742B">
        <w:rPr>
          <w:rFonts w:asciiTheme="minorHAnsi" w:hAnsiTheme="minorHAnsi" w:cs="Arial"/>
          <w:lang w:eastAsia="pt-BR"/>
        </w:rPr>
        <w:t>9º</w:t>
      </w:r>
      <w:r w:rsidR="006F1EDF" w:rsidRPr="0052742B">
        <w:rPr>
          <w:rFonts w:asciiTheme="minorHAnsi" w:hAnsiTheme="minorHAnsi" w:cs="Arial"/>
          <w:lang w:eastAsia="pt-BR"/>
        </w:rPr>
        <w:t xml:space="preserve"> </w:t>
      </w:r>
      <w:r w:rsidRPr="0052742B">
        <w:rPr>
          <w:rFonts w:asciiTheme="minorHAnsi" w:hAnsiTheme="minorHAnsi" w:cs="Arial"/>
          <w:lang w:eastAsia="pt-BR"/>
        </w:rPr>
        <w:t>Para firmar os ajustes de que trata este Regulamento, a pessoa jurídica deverá comprovar estar regularmente representada para a prática do ato, mediante apresentação de seus atos constitutivos e alterações, bem como quaisquer outros documentos que seja</w:t>
      </w:r>
      <w:r w:rsidR="004A71F9" w:rsidRPr="0052742B">
        <w:rPr>
          <w:rFonts w:asciiTheme="minorHAnsi" w:hAnsiTheme="minorHAnsi" w:cs="Arial"/>
          <w:lang w:eastAsia="pt-BR"/>
        </w:rPr>
        <w:t>m necessários para tal aferição, a critério da Procuradoria Geral do Município.</w:t>
      </w:r>
    </w:p>
    <w:p w:rsidR="00984745" w:rsidRPr="0052742B" w:rsidRDefault="00984745" w:rsidP="00ED0D05">
      <w:pPr>
        <w:ind w:firstLine="1701"/>
        <w:jc w:val="both"/>
        <w:rPr>
          <w:rFonts w:asciiTheme="minorHAnsi" w:hAnsiTheme="minorHAnsi" w:cs="Arial"/>
          <w:lang w:eastAsia="pt-BR"/>
        </w:rPr>
      </w:pPr>
    </w:p>
    <w:p w:rsidR="004A71F9" w:rsidRPr="0052742B" w:rsidRDefault="004A71F9" w:rsidP="00ED0D05">
      <w:pPr>
        <w:jc w:val="center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bCs/>
          <w:lang w:eastAsia="pt-BR"/>
        </w:rPr>
        <w:t>CAPÍTULO II</w:t>
      </w:r>
      <w:r w:rsidRPr="0052742B">
        <w:rPr>
          <w:rFonts w:asciiTheme="minorHAnsi" w:hAnsiTheme="minorHAnsi" w:cs="Arial"/>
          <w:lang w:eastAsia="pt-BR"/>
        </w:rPr>
        <w:br/>
        <w:t>DO PARCELAMENTO COM TRANSAÇÃO JUDICIAL</w:t>
      </w:r>
    </w:p>
    <w:p w:rsidR="00984745" w:rsidRPr="0052742B" w:rsidRDefault="00984745" w:rsidP="008746E0">
      <w:pPr>
        <w:jc w:val="center"/>
        <w:rPr>
          <w:rFonts w:asciiTheme="minorHAnsi" w:hAnsiTheme="minorHAnsi"/>
          <w:lang w:eastAsia="pt-BR"/>
        </w:rPr>
      </w:pPr>
    </w:p>
    <w:p w:rsidR="004A71F9" w:rsidRPr="0052742B" w:rsidRDefault="004A71F9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1</w:t>
      </w:r>
      <w:r w:rsidR="00165EDD" w:rsidRPr="0052742B">
        <w:rPr>
          <w:rFonts w:asciiTheme="minorHAnsi" w:hAnsiTheme="minorHAnsi" w:cs="Arial"/>
          <w:lang w:eastAsia="pt-BR"/>
        </w:rPr>
        <w:t>0.</w:t>
      </w:r>
      <w:r w:rsidRPr="0052742B">
        <w:rPr>
          <w:rFonts w:asciiTheme="minorHAnsi" w:hAnsiTheme="minorHAnsi" w:cs="Arial"/>
          <w:lang w:eastAsia="pt-BR"/>
        </w:rPr>
        <w:t xml:space="preserve"> O parcelamento mediante</w:t>
      </w:r>
      <w:r w:rsidR="00472D50" w:rsidRPr="0052742B">
        <w:rPr>
          <w:rFonts w:asciiTheme="minorHAnsi" w:hAnsiTheme="minorHAnsi" w:cs="Arial"/>
          <w:lang w:eastAsia="pt-BR"/>
        </w:rPr>
        <w:t xml:space="preserve"> transação judicial tributária, </w:t>
      </w:r>
      <w:r w:rsidRPr="0052742B">
        <w:rPr>
          <w:rFonts w:asciiTheme="minorHAnsi" w:hAnsiTheme="minorHAnsi" w:cs="Arial"/>
          <w:lang w:eastAsia="pt-BR"/>
        </w:rPr>
        <w:t>prestar</w:t>
      </w:r>
      <w:r w:rsidR="005F6095" w:rsidRPr="0052742B">
        <w:rPr>
          <w:rFonts w:asciiTheme="minorHAnsi" w:hAnsiTheme="minorHAnsi" w:cs="Arial"/>
          <w:lang w:eastAsia="pt-BR"/>
        </w:rPr>
        <w:t xml:space="preserve"> - </w:t>
      </w:r>
      <w:r w:rsidRPr="0052742B">
        <w:rPr>
          <w:rFonts w:asciiTheme="minorHAnsi" w:hAnsiTheme="minorHAnsi" w:cs="Arial"/>
          <w:lang w:eastAsia="pt-BR"/>
        </w:rPr>
        <w:t>se</w:t>
      </w:r>
      <w:r w:rsidR="005F6095" w:rsidRPr="0052742B">
        <w:rPr>
          <w:rFonts w:asciiTheme="minorHAnsi" w:hAnsiTheme="minorHAnsi" w:cs="Arial"/>
          <w:lang w:eastAsia="pt-BR"/>
        </w:rPr>
        <w:t xml:space="preserve"> </w:t>
      </w:r>
      <w:r w:rsidRPr="0052742B">
        <w:rPr>
          <w:rFonts w:asciiTheme="minorHAnsi" w:hAnsiTheme="minorHAnsi" w:cs="Arial"/>
          <w:lang w:eastAsia="pt-BR"/>
        </w:rPr>
        <w:t>-</w:t>
      </w:r>
      <w:r w:rsidR="005F6095" w:rsidRPr="0052742B">
        <w:rPr>
          <w:rFonts w:asciiTheme="minorHAnsi" w:hAnsiTheme="minorHAnsi" w:cs="Arial"/>
          <w:lang w:eastAsia="pt-BR"/>
        </w:rPr>
        <w:t xml:space="preserve"> </w:t>
      </w:r>
      <w:r w:rsidR="00791A89" w:rsidRPr="0052742B">
        <w:rPr>
          <w:rFonts w:asciiTheme="minorHAnsi" w:hAnsiTheme="minorHAnsi" w:cs="Arial"/>
          <w:lang w:eastAsia="pt-BR"/>
        </w:rPr>
        <w:t xml:space="preserve">á </w:t>
      </w:r>
      <w:r w:rsidRPr="0052742B">
        <w:rPr>
          <w:rFonts w:asciiTheme="minorHAnsi" w:hAnsiTheme="minorHAnsi" w:cs="Arial"/>
          <w:lang w:eastAsia="pt-BR"/>
        </w:rPr>
        <w:t>solução de litígios e não poderá resultar em negociação do montante dos tributos devidos, salvo as remissões autorizadas em leis específicas, se for o caso.</w:t>
      </w:r>
    </w:p>
    <w:p w:rsidR="004918DD" w:rsidRPr="0052742B" w:rsidRDefault="004918DD" w:rsidP="009A51FC">
      <w:pPr>
        <w:jc w:val="both"/>
        <w:rPr>
          <w:rFonts w:asciiTheme="minorHAnsi" w:hAnsiTheme="minorHAnsi"/>
          <w:lang w:eastAsia="pt-BR"/>
        </w:rPr>
      </w:pPr>
    </w:p>
    <w:p w:rsidR="004A71F9" w:rsidRPr="0052742B" w:rsidRDefault="004A71F9" w:rsidP="008746E0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1</w:t>
      </w:r>
      <w:r w:rsidR="004A35AF" w:rsidRPr="0052742B">
        <w:rPr>
          <w:rFonts w:asciiTheme="minorHAnsi" w:hAnsiTheme="minorHAnsi" w:cs="Arial"/>
          <w:lang w:eastAsia="pt-BR"/>
        </w:rPr>
        <w:t>1</w:t>
      </w:r>
      <w:r w:rsidR="00165EDD" w:rsidRPr="0052742B">
        <w:rPr>
          <w:rFonts w:asciiTheme="minorHAnsi" w:hAnsiTheme="minorHAnsi" w:cs="Arial"/>
          <w:lang w:eastAsia="pt-BR"/>
        </w:rPr>
        <w:t>.</w:t>
      </w:r>
      <w:r w:rsidRPr="0052742B">
        <w:rPr>
          <w:rFonts w:asciiTheme="minorHAnsi" w:hAnsiTheme="minorHAnsi" w:cs="Arial"/>
          <w:lang w:eastAsia="pt-BR"/>
        </w:rPr>
        <w:t xml:space="preserve">  O descumprimento das obrigações relativas ao termo de parcelamento por transação enseja o prosseguimento do executivo fiscal, pela totalidade do crédito tributário, ante a ausência de homologação judicial, observadas a confissão, renúncia </w:t>
      </w:r>
      <w:r w:rsidRPr="0052742B">
        <w:rPr>
          <w:rFonts w:asciiTheme="minorHAnsi" w:hAnsiTheme="minorHAnsi" w:cs="Arial"/>
          <w:lang w:eastAsia="pt-BR"/>
        </w:rPr>
        <w:lastRenderedPageBreak/>
        <w:t>e desistência em relação aos meios de impugnação, constante do termo a que se refere o §1º do art. 6º.</w:t>
      </w:r>
    </w:p>
    <w:p w:rsidR="007F32A0" w:rsidRPr="0052742B" w:rsidRDefault="007F32A0" w:rsidP="008746E0">
      <w:pPr>
        <w:ind w:firstLine="1701"/>
        <w:jc w:val="both"/>
        <w:rPr>
          <w:rFonts w:asciiTheme="minorHAnsi" w:hAnsiTheme="minorHAnsi"/>
          <w:lang w:eastAsia="pt-BR"/>
        </w:rPr>
      </w:pP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1</w:t>
      </w:r>
      <w:r w:rsidR="004A35AF" w:rsidRPr="0052742B">
        <w:rPr>
          <w:rFonts w:asciiTheme="minorHAnsi" w:hAnsiTheme="minorHAnsi" w:cs="Arial"/>
          <w:lang w:eastAsia="pt-BR"/>
        </w:rPr>
        <w:t>2</w:t>
      </w:r>
      <w:r w:rsidR="00165EDD" w:rsidRPr="0052742B">
        <w:rPr>
          <w:rFonts w:asciiTheme="minorHAnsi" w:hAnsiTheme="minorHAnsi" w:cs="Arial"/>
          <w:lang w:eastAsia="pt-BR"/>
        </w:rPr>
        <w:t>.</w:t>
      </w:r>
      <w:r w:rsidRPr="0052742B">
        <w:rPr>
          <w:rFonts w:asciiTheme="minorHAnsi" w:hAnsiTheme="minorHAnsi" w:cs="Arial"/>
          <w:lang w:eastAsia="pt-BR"/>
        </w:rPr>
        <w:t xml:space="preserve"> O termo de transação, formalizado por escrito</w:t>
      </w:r>
      <w:r w:rsidR="009F41A7">
        <w:rPr>
          <w:rFonts w:asciiTheme="minorHAnsi" w:hAnsiTheme="minorHAnsi" w:cs="Arial"/>
          <w:lang w:eastAsia="pt-BR"/>
        </w:rPr>
        <w:t xml:space="preserve">, apresentado pela Procuradoria </w:t>
      </w:r>
      <w:r w:rsidRPr="0052742B">
        <w:rPr>
          <w:rFonts w:asciiTheme="minorHAnsi" w:hAnsiTheme="minorHAnsi" w:cs="Arial"/>
          <w:lang w:eastAsia="pt-BR"/>
        </w:rPr>
        <w:t>Geral do Município na audiência de conciliação ou como instrumento de petição a ser protocolizada, tem como requisitos: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I - a qualificação das partes;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II - o relatório, que conterá o resumo do litígio, a descrição do procedimento adotado e as recíprocas concessões;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III - os fundamentos da decisão, em que devem ser mencionadas as questões de fato e de direito;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IV - a decisão, consignando as condições para o cumprimento do acordo;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V - termo de confissão, renúncia e desistência mencionado no §1º do art. 8º;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VI - a manutenção da penhora, se houver,</w:t>
      </w:r>
      <w:r w:rsidR="009F41A7">
        <w:rPr>
          <w:rFonts w:asciiTheme="minorHAnsi" w:hAnsiTheme="minorHAnsi" w:cs="Arial"/>
          <w:lang w:eastAsia="pt-BR"/>
        </w:rPr>
        <w:t xml:space="preserve"> </w:t>
      </w:r>
      <w:r w:rsidRPr="0052742B">
        <w:rPr>
          <w:rFonts w:asciiTheme="minorHAnsi" w:hAnsiTheme="minorHAnsi" w:cs="Arial"/>
          <w:lang w:eastAsia="pt-BR"/>
        </w:rPr>
        <w:t>ou sua perfectibilização, quando assim for exigido, até a comprovação do pagamento do crédito tributário remanescente;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VII - a data e o local de sua realização;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VIII - a assinatura das partes e do Secretário de Município cuja Secretaria receberá o objeto transacionando;</w:t>
      </w:r>
    </w:p>
    <w:p w:rsidR="004A71F9" w:rsidRPr="0052742B" w:rsidRDefault="008746E0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IX -</w:t>
      </w:r>
      <w:r w:rsidR="004A71F9" w:rsidRPr="0052742B">
        <w:rPr>
          <w:rFonts w:asciiTheme="minorHAnsi" w:hAnsiTheme="minorHAnsi" w:cs="Arial"/>
          <w:lang w:eastAsia="pt-BR"/>
        </w:rPr>
        <w:t xml:space="preserve"> nome do servidor, indicado pelo secretário mencionado no inciso anterior, que será responsável por fiscalizar de fato o andamento da transação</w:t>
      </w:r>
      <w:r w:rsidR="00A34F96" w:rsidRPr="0052742B">
        <w:rPr>
          <w:rFonts w:asciiTheme="minorHAnsi" w:hAnsiTheme="minorHAnsi" w:cs="Arial"/>
          <w:lang w:eastAsia="pt-BR"/>
        </w:rPr>
        <w:t>.</w:t>
      </w:r>
    </w:p>
    <w:p w:rsidR="00165EDD" w:rsidRPr="0052742B" w:rsidRDefault="00165EDD" w:rsidP="009F41A7">
      <w:pPr>
        <w:ind w:firstLine="1701"/>
        <w:jc w:val="both"/>
        <w:rPr>
          <w:rFonts w:asciiTheme="minorHAnsi" w:hAnsiTheme="minorHAnsi"/>
          <w:lang w:eastAsia="pt-BR"/>
        </w:rPr>
      </w:pP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1</w:t>
      </w:r>
      <w:r w:rsidR="004A35AF" w:rsidRPr="0052742B">
        <w:rPr>
          <w:rFonts w:asciiTheme="minorHAnsi" w:hAnsiTheme="minorHAnsi" w:cs="Arial"/>
          <w:lang w:eastAsia="pt-BR"/>
        </w:rPr>
        <w:t>3</w:t>
      </w:r>
      <w:r w:rsidR="0047237F" w:rsidRPr="0052742B">
        <w:rPr>
          <w:rFonts w:asciiTheme="minorHAnsi" w:hAnsiTheme="minorHAnsi" w:cs="Arial"/>
          <w:lang w:eastAsia="pt-BR"/>
        </w:rPr>
        <w:t>.</w:t>
      </w:r>
      <w:r w:rsidRPr="0052742B">
        <w:rPr>
          <w:rFonts w:asciiTheme="minorHAnsi" w:hAnsiTheme="minorHAnsi" w:cs="Arial"/>
          <w:lang w:eastAsia="pt-BR"/>
        </w:rPr>
        <w:t xml:space="preserve"> O termo de transação judicial surtirá seus efeitos de suspensão do crédito tributário quando homologado pelo juiz competente.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§1º A transação alcançada em cada caso não gera direito subjetivo e somente haverá extinção do crédito tributário com o cumprimento integral de seu termo.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§2º O termo de transação é ato pessoal e será assinado exclusivamente pelo contribuinte ou por seu representante legal, no caso de pessoa jurídica, devidamente comprovado.</w:t>
      </w:r>
    </w:p>
    <w:p w:rsidR="00A34F96" w:rsidRPr="0052742B" w:rsidRDefault="00A34F96" w:rsidP="00A34F96">
      <w:pPr>
        <w:ind w:firstLine="1701"/>
        <w:jc w:val="both"/>
        <w:rPr>
          <w:rFonts w:asciiTheme="minorHAnsi" w:hAnsiTheme="minorHAnsi"/>
          <w:lang w:eastAsia="pt-BR"/>
        </w:rPr>
      </w:pPr>
    </w:p>
    <w:p w:rsidR="004A71F9" w:rsidRPr="0052742B" w:rsidRDefault="004A71F9" w:rsidP="008746E0">
      <w:pPr>
        <w:jc w:val="center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bCs/>
          <w:lang w:eastAsia="pt-BR"/>
        </w:rPr>
        <w:t>CAPÍTULO III</w:t>
      </w:r>
      <w:r w:rsidRPr="0052742B">
        <w:rPr>
          <w:rFonts w:asciiTheme="minorHAnsi" w:hAnsiTheme="minorHAnsi" w:cs="Arial"/>
          <w:lang w:eastAsia="pt-BR"/>
        </w:rPr>
        <w:br/>
        <w:t>DO PARCELAMENTO JUDICIAL EM ESPÉCIE</w:t>
      </w:r>
    </w:p>
    <w:p w:rsidR="00A34F96" w:rsidRPr="0052742B" w:rsidRDefault="00A34F96" w:rsidP="008746E0">
      <w:pPr>
        <w:jc w:val="center"/>
        <w:rPr>
          <w:rFonts w:asciiTheme="minorHAnsi" w:hAnsiTheme="minorHAnsi" w:cs="Arial"/>
          <w:lang w:eastAsia="pt-BR"/>
        </w:rPr>
      </w:pPr>
    </w:p>
    <w:p w:rsidR="000440D7" w:rsidRPr="0052742B" w:rsidRDefault="000440D7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1</w:t>
      </w:r>
      <w:r w:rsidR="0038326D" w:rsidRPr="0052742B">
        <w:rPr>
          <w:rFonts w:asciiTheme="minorHAnsi" w:hAnsiTheme="minorHAnsi" w:cs="Arial"/>
          <w:lang w:eastAsia="pt-BR"/>
        </w:rPr>
        <w:t>4.</w:t>
      </w:r>
      <w:r w:rsidR="004A71F9" w:rsidRPr="0052742B">
        <w:rPr>
          <w:rFonts w:asciiTheme="minorHAnsi" w:hAnsiTheme="minorHAnsi" w:cs="Arial"/>
          <w:lang w:eastAsia="pt-BR"/>
        </w:rPr>
        <w:t xml:space="preserve"> O parcelamento judicial consiste em medida facilitadora do adimplemento do crédito</w:t>
      </w:r>
      <w:r w:rsidRPr="0052742B">
        <w:rPr>
          <w:rFonts w:asciiTheme="minorHAnsi" w:hAnsiTheme="minorHAnsi" w:cs="Arial"/>
          <w:lang w:eastAsia="pt-BR"/>
        </w:rPr>
        <w:t xml:space="preserve"> tributário em execução fiscal.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 xml:space="preserve">§1º Entende-se por parcelamento judicial </w:t>
      </w:r>
      <w:r w:rsidR="000440D7" w:rsidRPr="0052742B">
        <w:rPr>
          <w:rFonts w:asciiTheme="minorHAnsi" w:hAnsiTheme="minorHAnsi" w:cs="Arial"/>
          <w:lang w:eastAsia="pt-BR"/>
        </w:rPr>
        <w:t xml:space="preserve">em espécie </w:t>
      </w:r>
      <w:r w:rsidRPr="0052742B">
        <w:rPr>
          <w:rFonts w:asciiTheme="minorHAnsi" w:hAnsiTheme="minorHAnsi" w:cs="Arial"/>
          <w:lang w:eastAsia="pt-BR"/>
        </w:rPr>
        <w:t>o referent</w:t>
      </w:r>
      <w:r w:rsidR="000440D7" w:rsidRPr="0052742B">
        <w:rPr>
          <w:rFonts w:asciiTheme="minorHAnsi" w:hAnsiTheme="minorHAnsi" w:cs="Arial"/>
          <w:lang w:eastAsia="pt-BR"/>
        </w:rPr>
        <w:t>e a crédito tributário ajuizado nos ca</w:t>
      </w:r>
      <w:r w:rsidR="00E215D5" w:rsidRPr="0052742B">
        <w:rPr>
          <w:rFonts w:asciiTheme="minorHAnsi" w:hAnsiTheme="minorHAnsi" w:cs="Arial"/>
          <w:lang w:eastAsia="pt-BR"/>
        </w:rPr>
        <w:t>s</w:t>
      </w:r>
      <w:r w:rsidR="000440D7" w:rsidRPr="0052742B">
        <w:rPr>
          <w:rFonts w:asciiTheme="minorHAnsi" w:hAnsiTheme="minorHAnsi" w:cs="Arial"/>
          <w:lang w:eastAsia="pt-BR"/>
        </w:rPr>
        <w:t>os em que a parcela será paga em dinheiro.</w:t>
      </w:r>
    </w:p>
    <w:p w:rsidR="000440D7" w:rsidRPr="0052742B" w:rsidRDefault="004A71F9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§2º O disposto neste Capítulo não se aplica aos créditos tributários que foram objeto d</w:t>
      </w:r>
      <w:r w:rsidR="00B40FD4" w:rsidRPr="0052742B">
        <w:rPr>
          <w:rFonts w:asciiTheme="minorHAnsi" w:hAnsiTheme="minorHAnsi" w:cs="Arial"/>
          <w:lang w:eastAsia="pt-BR"/>
        </w:rPr>
        <w:t>e parcelamento, nos casos</w:t>
      </w:r>
      <w:r w:rsidR="000440D7" w:rsidRPr="0052742B">
        <w:rPr>
          <w:rFonts w:asciiTheme="minorHAnsi" w:hAnsiTheme="minorHAnsi" w:cs="Arial"/>
          <w:lang w:eastAsia="pt-BR"/>
        </w:rPr>
        <w:t xml:space="preserve"> em que estes se encontrem válidos.</w:t>
      </w:r>
    </w:p>
    <w:p w:rsidR="00A34F96" w:rsidRPr="0052742B" w:rsidRDefault="00A34F96" w:rsidP="009F41A7">
      <w:pPr>
        <w:ind w:firstLine="1701"/>
        <w:jc w:val="both"/>
        <w:rPr>
          <w:rFonts w:asciiTheme="minorHAnsi" w:hAnsiTheme="minorHAnsi" w:cs="Arial"/>
          <w:lang w:eastAsia="pt-BR"/>
        </w:rPr>
      </w:pPr>
    </w:p>
    <w:p w:rsidR="000440D7" w:rsidRPr="0052742B" w:rsidRDefault="000440D7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1</w:t>
      </w:r>
      <w:r w:rsidR="0038326D" w:rsidRPr="0052742B">
        <w:rPr>
          <w:rFonts w:asciiTheme="minorHAnsi" w:hAnsiTheme="minorHAnsi" w:cs="Arial"/>
          <w:lang w:eastAsia="pt-BR"/>
        </w:rPr>
        <w:t>5</w:t>
      </w:r>
      <w:r w:rsidR="00220BA2" w:rsidRPr="0052742B">
        <w:rPr>
          <w:rFonts w:asciiTheme="minorHAnsi" w:hAnsiTheme="minorHAnsi" w:cs="Arial"/>
          <w:lang w:eastAsia="pt-BR"/>
        </w:rPr>
        <w:t>.</w:t>
      </w:r>
      <w:r w:rsidR="004A71F9" w:rsidRPr="0052742B">
        <w:rPr>
          <w:rFonts w:asciiTheme="minorHAnsi" w:hAnsiTheme="minorHAnsi" w:cs="Arial"/>
          <w:lang w:eastAsia="pt-BR"/>
        </w:rPr>
        <w:t xml:space="preserve"> O devedor do crédito tributário poderá parcelar o crédito </w:t>
      </w:r>
      <w:r w:rsidRPr="0052742B">
        <w:rPr>
          <w:rFonts w:asciiTheme="minorHAnsi" w:hAnsiTheme="minorHAnsi" w:cs="Arial"/>
          <w:lang w:eastAsia="pt-BR"/>
        </w:rPr>
        <w:t>em sucessivas parcelas, mensais e consecutivas, de</w:t>
      </w:r>
      <w:r w:rsidR="00010040" w:rsidRPr="0052742B">
        <w:rPr>
          <w:rFonts w:asciiTheme="minorHAnsi" w:hAnsiTheme="minorHAnsi" w:cs="Arial"/>
          <w:lang w:eastAsia="pt-BR"/>
        </w:rPr>
        <w:t xml:space="preserve"> </w:t>
      </w:r>
      <w:r w:rsidRPr="0052742B">
        <w:rPr>
          <w:rFonts w:asciiTheme="minorHAnsi" w:hAnsiTheme="minorHAnsi" w:cs="Arial"/>
          <w:lang w:eastAsia="pt-BR"/>
        </w:rPr>
        <w:t>acordo com análise casuística de cada caso.</w:t>
      </w:r>
    </w:p>
    <w:p w:rsidR="000440D7" w:rsidRPr="0052742B" w:rsidRDefault="004D7414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§1º</w:t>
      </w:r>
      <w:r w:rsidR="000440D7" w:rsidRPr="0052742B">
        <w:rPr>
          <w:rFonts w:asciiTheme="minorHAnsi" w:hAnsiTheme="minorHAnsi" w:cs="Arial"/>
          <w:lang w:eastAsia="pt-BR"/>
        </w:rPr>
        <w:t xml:space="preserve"> Preferencialmente, o parcelamento judicial em espé</w:t>
      </w:r>
      <w:r w:rsidR="00220BA2" w:rsidRPr="0052742B">
        <w:rPr>
          <w:rFonts w:asciiTheme="minorHAnsi" w:hAnsiTheme="minorHAnsi" w:cs="Arial"/>
          <w:lang w:eastAsia="pt-BR"/>
        </w:rPr>
        <w:t>cie, não deverá ultrapassar 70 (</w:t>
      </w:r>
      <w:r w:rsidR="000440D7" w:rsidRPr="0052742B">
        <w:rPr>
          <w:rFonts w:asciiTheme="minorHAnsi" w:hAnsiTheme="minorHAnsi" w:cs="Arial"/>
          <w:lang w:eastAsia="pt-BR"/>
        </w:rPr>
        <w:t>setenta)</w:t>
      </w:r>
      <w:r w:rsidR="00220BA2" w:rsidRPr="0052742B">
        <w:rPr>
          <w:rFonts w:asciiTheme="minorHAnsi" w:hAnsiTheme="minorHAnsi" w:cs="Arial"/>
          <w:lang w:eastAsia="pt-BR"/>
        </w:rPr>
        <w:t>,</w:t>
      </w:r>
      <w:r w:rsidR="000440D7" w:rsidRPr="0052742B">
        <w:rPr>
          <w:rFonts w:asciiTheme="minorHAnsi" w:hAnsiTheme="minorHAnsi" w:cs="Arial"/>
          <w:lang w:eastAsia="pt-BR"/>
        </w:rPr>
        <w:t xml:space="preserve"> parcelas</w:t>
      </w:r>
      <w:r w:rsidR="00220BA2" w:rsidRPr="0052742B">
        <w:rPr>
          <w:rFonts w:asciiTheme="minorHAnsi" w:hAnsiTheme="minorHAnsi" w:cs="Arial"/>
          <w:lang w:eastAsia="pt-BR"/>
        </w:rPr>
        <w:t>.</w:t>
      </w:r>
    </w:p>
    <w:p w:rsidR="004A71F9" w:rsidRPr="0052742B" w:rsidRDefault="000440D7" w:rsidP="009F41A7">
      <w:pPr>
        <w:tabs>
          <w:tab w:val="left" w:pos="1701"/>
        </w:tabs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 xml:space="preserve">§2º </w:t>
      </w:r>
      <w:r w:rsidR="004A71F9" w:rsidRPr="0052742B">
        <w:rPr>
          <w:rFonts w:asciiTheme="minorHAnsi" w:hAnsiTheme="minorHAnsi" w:cs="Arial"/>
          <w:lang w:eastAsia="pt-BR"/>
        </w:rPr>
        <w:t>O valor de cada parce</w:t>
      </w:r>
      <w:r w:rsidRPr="0052742B">
        <w:rPr>
          <w:rFonts w:asciiTheme="minorHAnsi" w:hAnsiTheme="minorHAnsi" w:cs="Arial"/>
          <w:lang w:eastAsia="pt-BR"/>
        </w:rPr>
        <w:t xml:space="preserve">la não pode ser inferior a </w:t>
      </w:r>
      <w:r w:rsidR="00E215D5" w:rsidRPr="0052742B">
        <w:rPr>
          <w:rFonts w:asciiTheme="minorHAnsi" w:hAnsiTheme="minorHAnsi" w:cs="Arial"/>
          <w:lang w:eastAsia="pt-BR"/>
        </w:rPr>
        <w:t>150 UFM</w:t>
      </w:r>
      <w:r w:rsidR="004A71F9" w:rsidRPr="0052742B">
        <w:rPr>
          <w:rFonts w:asciiTheme="minorHAnsi" w:hAnsiTheme="minorHAnsi" w:cs="Arial"/>
          <w:lang w:eastAsia="pt-BR"/>
        </w:rPr>
        <w:t>.</w:t>
      </w:r>
    </w:p>
    <w:p w:rsidR="00B40FD4" w:rsidRPr="0052742B" w:rsidRDefault="00B40FD4" w:rsidP="008746E0">
      <w:pPr>
        <w:tabs>
          <w:tab w:val="left" w:pos="1701"/>
        </w:tabs>
        <w:ind w:firstLine="1701"/>
        <w:rPr>
          <w:rFonts w:asciiTheme="minorHAnsi" w:hAnsiTheme="minorHAnsi"/>
          <w:lang w:eastAsia="pt-BR"/>
        </w:rPr>
      </w:pPr>
    </w:p>
    <w:p w:rsidR="004A71F9" w:rsidRPr="0052742B" w:rsidRDefault="000440D7" w:rsidP="005555FC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lastRenderedPageBreak/>
        <w:t>Art. 1</w:t>
      </w:r>
      <w:r w:rsidR="0038326D" w:rsidRPr="0052742B">
        <w:rPr>
          <w:rFonts w:asciiTheme="minorHAnsi" w:hAnsiTheme="minorHAnsi" w:cs="Arial"/>
          <w:lang w:eastAsia="pt-BR"/>
        </w:rPr>
        <w:t xml:space="preserve">6. </w:t>
      </w:r>
      <w:r w:rsidR="004A71F9" w:rsidRPr="0052742B">
        <w:rPr>
          <w:rFonts w:asciiTheme="minorHAnsi" w:hAnsiTheme="minorHAnsi" w:cs="Arial"/>
          <w:lang w:eastAsia="pt-BR"/>
        </w:rPr>
        <w:t>O parcelamento judicial prestar-se-á à suspensão da execução fiscal e não</w:t>
      </w:r>
      <w:r w:rsidR="00E215D5" w:rsidRPr="0052742B">
        <w:rPr>
          <w:rFonts w:asciiTheme="minorHAnsi" w:hAnsiTheme="minorHAnsi" w:cs="Arial"/>
          <w:lang w:eastAsia="pt-BR"/>
        </w:rPr>
        <w:t xml:space="preserve"> </w:t>
      </w:r>
      <w:r w:rsidR="004A71F9" w:rsidRPr="0052742B">
        <w:rPr>
          <w:rFonts w:asciiTheme="minorHAnsi" w:hAnsiTheme="minorHAnsi" w:cs="Arial"/>
          <w:lang w:eastAsia="pt-BR"/>
        </w:rPr>
        <w:t xml:space="preserve">poderá resultar em negociação do montante dos tributos devidos, salvo </w:t>
      </w:r>
      <w:r w:rsidRPr="0052742B">
        <w:rPr>
          <w:rFonts w:asciiTheme="minorHAnsi" w:hAnsiTheme="minorHAnsi" w:cs="Arial"/>
          <w:lang w:eastAsia="pt-BR"/>
        </w:rPr>
        <w:t xml:space="preserve">as remissões autorizadas </w:t>
      </w:r>
      <w:r w:rsidR="004A71F9" w:rsidRPr="0052742B">
        <w:rPr>
          <w:rFonts w:asciiTheme="minorHAnsi" w:hAnsiTheme="minorHAnsi" w:cs="Arial"/>
          <w:lang w:eastAsia="pt-BR"/>
        </w:rPr>
        <w:t>em leis específicas.</w:t>
      </w:r>
    </w:p>
    <w:p w:rsidR="00B40FD4" w:rsidRPr="0052742B" w:rsidRDefault="00B40FD4" w:rsidP="008746E0">
      <w:pPr>
        <w:ind w:firstLine="1650"/>
        <w:jc w:val="both"/>
        <w:rPr>
          <w:rFonts w:asciiTheme="minorHAnsi" w:hAnsiTheme="minorHAnsi"/>
          <w:lang w:eastAsia="pt-BR"/>
        </w:rPr>
      </w:pPr>
    </w:p>
    <w:p w:rsidR="004A71F9" w:rsidRPr="0052742B" w:rsidRDefault="000440D7" w:rsidP="005555FC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 xml:space="preserve">Art. </w:t>
      </w:r>
      <w:r w:rsidR="00B40FD4" w:rsidRPr="0052742B">
        <w:rPr>
          <w:rFonts w:asciiTheme="minorHAnsi" w:hAnsiTheme="minorHAnsi" w:cs="Arial"/>
          <w:lang w:eastAsia="pt-BR"/>
        </w:rPr>
        <w:t>17.</w:t>
      </w:r>
      <w:r w:rsidR="004A71F9" w:rsidRPr="0052742B">
        <w:rPr>
          <w:rFonts w:asciiTheme="minorHAnsi" w:hAnsiTheme="minorHAnsi" w:cs="Arial"/>
          <w:lang w:eastAsia="pt-BR"/>
        </w:rPr>
        <w:t xml:space="preserve"> A adesão ao parcelamento</w:t>
      </w:r>
      <w:r w:rsidR="00E215D5" w:rsidRPr="0052742B">
        <w:rPr>
          <w:rFonts w:asciiTheme="minorHAnsi" w:hAnsiTheme="minorHAnsi" w:cs="Arial"/>
          <w:lang w:eastAsia="pt-BR"/>
        </w:rPr>
        <w:t xml:space="preserve"> do débito </w:t>
      </w:r>
      <w:r w:rsidR="004A71F9" w:rsidRPr="0052742B">
        <w:rPr>
          <w:rFonts w:asciiTheme="minorHAnsi" w:hAnsiTheme="minorHAnsi" w:cs="Arial"/>
          <w:lang w:eastAsia="pt-BR"/>
        </w:rPr>
        <w:t>judicial</w:t>
      </w:r>
      <w:r w:rsidR="00E215D5" w:rsidRPr="0052742B">
        <w:rPr>
          <w:rFonts w:asciiTheme="minorHAnsi" w:hAnsiTheme="minorHAnsi" w:cs="Arial"/>
          <w:lang w:eastAsia="pt-BR"/>
        </w:rPr>
        <w:t>izado</w:t>
      </w:r>
      <w:r w:rsidR="004A71F9" w:rsidRPr="0052742B">
        <w:rPr>
          <w:rFonts w:asciiTheme="minorHAnsi" w:hAnsiTheme="minorHAnsi" w:cs="Arial"/>
          <w:lang w:eastAsia="pt-BR"/>
        </w:rPr>
        <w:t xml:space="preserve"> será feita por termo </w:t>
      </w:r>
      <w:bookmarkStart w:id="0" w:name="_GoBack"/>
      <w:bookmarkEnd w:id="0"/>
      <w:r w:rsidR="004A71F9" w:rsidRPr="0052742B">
        <w:rPr>
          <w:rFonts w:asciiTheme="minorHAnsi" w:hAnsiTheme="minorHAnsi" w:cs="Arial"/>
          <w:lang w:eastAsia="pt-BR"/>
        </w:rPr>
        <w:t>próprio, assinado pelo devedor</w:t>
      </w:r>
      <w:r w:rsidR="00E215D5" w:rsidRPr="0052742B">
        <w:rPr>
          <w:rFonts w:asciiTheme="minorHAnsi" w:hAnsiTheme="minorHAnsi" w:cs="Arial"/>
          <w:lang w:eastAsia="pt-BR"/>
        </w:rPr>
        <w:t xml:space="preserve"> e</w:t>
      </w:r>
      <w:r w:rsidRPr="0052742B">
        <w:rPr>
          <w:rFonts w:asciiTheme="minorHAnsi" w:hAnsiTheme="minorHAnsi" w:cs="Arial"/>
          <w:lang w:eastAsia="pt-BR"/>
        </w:rPr>
        <w:t xml:space="preserve"> pelo Procurador</w:t>
      </w:r>
      <w:r w:rsidR="009F41A7">
        <w:rPr>
          <w:rFonts w:asciiTheme="minorHAnsi" w:hAnsiTheme="minorHAnsi" w:cs="Arial"/>
          <w:lang w:eastAsia="pt-BR"/>
        </w:rPr>
        <w:t xml:space="preserve"> </w:t>
      </w:r>
      <w:r w:rsidRPr="0052742B">
        <w:rPr>
          <w:rFonts w:asciiTheme="minorHAnsi" w:hAnsiTheme="minorHAnsi" w:cs="Arial"/>
          <w:lang w:eastAsia="pt-BR"/>
        </w:rPr>
        <w:t>Geral do Município</w:t>
      </w:r>
      <w:r w:rsidR="004A71F9" w:rsidRPr="0052742B">
        <w:rPr>
          <w:rFonts w:asciiTheme="minorHAnsi" w:hAnsiTheme="minorHAnsi" w:cs="Arial"/>
          <w:lang w:eastAsia="pt-BR"/>
        </w:rPr>
        <w:t xml:space="preserve"> e implicará a aplicação das normas próprias para concessão de parcelamento previstas na legislação tributária.</w:t>
      </w:r>
    </w:p>
    <w:p w:rsidR="00B40FD4" w:rsidRPr="0052742B" w:rsidRDefault="00B40FD4" w:rsidP="008746E0">
      <w:pPr>
        <w:ind w:firstLine="1650"/>
        <w:jc w:val="both"/>
        <w:rPr>
          <w:rFonts w:asciiTheme="minorHAnsi" w:hAnsiTheme="minorHAnsi"/>
          <w:lang w:eastAsia="pt-BR"/>
        </w:rPr>
      </w:pPr>
    </w:p>
    <w:p w:rsidR="004A71F9" w:rsidRPr="0052742B" w:rsidRDefault="000440D7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 xml:space="preserve">Art. </w:t>
      </w:r>
      <w:r w:rsidR="00354780" w:rsidRPr="0052742B">
        <w:rPr>
          <w:rFonts w:asciiTheme="minorHAnsi" w:hAnsiTheme="minorHAnsi" w:cs="Arial"/>
          <w:lang w:eastAsia="pt-BR"/>
        </w:rPr>
        <w:t>18.</w:t>
      </w:r>
      <w:r w:rsidR="004A35AF" w:rsidRPr="0052742B">
        <w:rPr>
          <w:rFonts w:asciiTheme="minorHAnsi" w:hAnsiTheme="minorHAnsi" w:cs="Arial"/>
          <w:lang w:eastAsia="pt-BR"/>
        </w:rPr>
        <w:t xml:space="preserve"> </w:t>
      </w:r>
      <w:r w:rsidR="004A71F9" w:rsidRPr="0052742B">
        <w:rPr>
          <w:rFonts w:asciiTheme="minorHAnsi" w:hAnsiTheme="minorHAnsi" w:cs="Arial"/>
          <w:lang w:eastAsia="pt-BR"/>
        </w:rPr>
        <w:t>A adesão considera-se formalizada com o pagamento da primeira parcela.</w:t>
      </w:r>
    </w:p>
    <w:p w:rsidR="00B40FD4" w:rsidRPr="0052742B" w:rsidRDefault="00B40FD4" w:rsidP="009F41A7">
      <w:pPr>
        <w:ind w:firstLine="1650"/>
        <w:jc w:val="both"/>
        <w:rPr>
          <w:rFonts w:asciiTheme="minorHAnsi" w:hAnsiTheme="minorHAnsi"/>
          <w:lang w:eastAsia="pt-BR"/>
        </w:rPr>
      </w:pPr>
    </w:p>
    <w:p w:rsidR="004A71F9" w:rsidRPr="0052742B" w:rsidRDefault="000440D7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 xml:space="preserve">Art. </w:t>
      </w:r>
      <w:r w:rsidR="00354780" w:rsidRPr="0052742B">
        <w:rPr>
          <w:rFonts w:asciiTheme="minorHAnsi" w:hAnsiTheme="minorHAnsi" w:cs="Arial"/>
          <w:lang w:eastAsia="pt-BR"/>
        </w:rPr>
        <w:t>19.</w:t>
      </w:r>
      <w:r w:rsidR="004A35AF" w:rsidRPr="0052742B">
        <w:rPr>
          <w:rFonts w:asciiTheme="minorHAnsi" w:hAnsiTheme="minorHAnsi" w:cs="Arial"/>
          <w:lang w:eastAsia="pt-BR"/>
        </w:rPr>
        <w:t xml:space="preserve"> </w:t>
      </w:r>
      <w:r w:rsidR="004A71F9" w:rsidRPr="0052742B">
        <w:rPr>
          <w:rFonts w:asciiTheme="minorHAnsi" w:hAnsiTheme="minorHAnsi" w:cs="Arial"/>
          <w:lang w:eastAsia="pt-BR"/>
        </w:rPr>
        <w:t>O crédito tributário remanescente será pago em parcelas mensais e sucessivas.</w:t>
      </w:r>
    </w:p>
    <w:p w:rsidR="00B40FD4" w:rsidRPr="0052742B" w:rsidRDefault="00B40FD4" w:rsidP="009F41A7">
      <w:pPr>
        <w:ind w:firstLine="1650"/>
        <w:jc w:val="both"/>
        <w:rPr>
          <w:rFonts w:asciiTheme="minorHAnsi" w:hAnsiTheme="minorHAnsi" w:cs="Arial"/>
          <w:lang w:eastAsia="pt-BR"/>
        </w:rPr>
      </w:pP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2</w:t>
      </w:r>
      <w:r w:rsidR="00354780" w:rsidRPr="0052742B">
        <w:rPr>
          <w:rFonts w:asciiTheme="minorHAnsi" w:hAnsiTheme="minorHAnsi" w:cs="Arial"/>
          <w:lang w:eastAsia="pt-BR"/>
        </w:rPr>
        <w:t>0.</w:t>
      </w:r>
      <w:r w:rsidRPr="0052742B">
        <w:rPr>
          <w:rFonts w:asciiTheme="minorHAnsi" w:hAnsiTheme="minorHAnsi" w:cs="Arial"/>
          <w:lang w:eastAsia="pt-BR"/>
        </w:rPr>
        <w:t xml:space="preserve"> O vencimento das parcelas ocorre no dia 25 (vinte e cinco) de cada mês, excetuado o da primeira.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 xml:space="preserve">§1º A primeira parcela será paga 5 (cinco) dias após a </w:t>
      </w:r>
      <w:r w:rsidR="000440D7" w:rsidRPr="0052742B">
        <w:rPr>
          <w:rFonts w:asciiTheme="minorHAnsi" w:hAnsiTheme="minorHAnsi" w:cs="Arial"/>
          <w:lang w:eastAsia="pt-BR"/>
        </w:rPr>
        <w:t xml:space="preserve">assinatura do termo de parcelamento ou da </w:t>
      </w:r>
      <w:r w:rsidRPr="0052742B">
        <w:rPr>
          <w:rFonts w:asciiTheme="minorHAnsi" w:hAnsiTheme="minorHAnsi" w:cs="Arial"/>
          <w:lang w:eastAsia="pt-BR"/>
        </w:rPr>
        <w:t>audiência de conciliação, quando o devedor executado providenciará a comunicação  à</w:t>
      </w:r>
      <w:r w:rsidR="000440D7" w:rsidRPr="0052742B">
        <w:rPr>
          <w:rFonts w:asciiTheme="minorHAnsi" w:hAnsiTheme="minorHAnsi" w:cs="Arial"/>
          <w:lang w:eastAsia="pt-BR"/>
        </w:rPr>
        <w:t xml:space="preserve"> PGM</w:t>
      </w:r>
      <w:r w:rsidRPr="0052742B">
        <w:rPr>
          <w:rFonts w:asciiTheme="minorHAnsi" w:hAnsiTheme="minorHAnsi" w:cs="Arial"/>
          <w:lang w:eastAsia="pt-BR"/>
        </w:rPr>
        <w:t>.</w:t>
      </w:r>
    </w:p>
    <w:p w:rsidR="004A71F9" w:rsidRPr="0052742B" w:rsidRDefault="00354780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§</w:t>
      </w:r>
      <w:r w:rsidR="000440D7" w:rsidRPr="0052742B">
        <w:rPr>
          <w:rFonts w:asciiTheme="minorHAnsi" w:hAnsiTheme="minorHAnsi" w:cs="Arial"/>
          <w:lang w:eastAsia="pt-BR"/>
        </w:rPr>
        <w:t>2</w:t>
      </w:r>
      <w:r w:rsidR="004A71F9" w:rsidRPr="0052742B">
        <w:rPr>
          <w:rFonts w:asciiTheme="minorHAnsi" w:hAnsiTheme="minorHAnsi" w:cs="Arial"/>
          <w:lang w:eastAsia="pt-BR"/>
        </w:rPr>
        <w:t>º Considera-se efetivado o pedido de parcelamento na data da audiência ou de protocolização da petição contendo o termo devidamente assinado.</w:t>
      </w:r>
    </w:p>
    <w:p w:rsidR="00354780" w:rsidRPr="0052742B" w:rsidRDefault="00354780" w:rsidP="009F41A7">
      <w:pPr>
        <w:ind w:firstLine="1650"/>
        <w:jc w:val="both"/>
        <w:rPr>
          <w:rFonts w:asciiTheme="minorHAnsi" w:hAnsiTheme="minorHAnsi"/>
          <w:lang w:eastAsia="pt-BR"/>
        </w:rPr>
      </w:pPr>
    </w:p>
    <w:p w:rsidR="004A71F9" w:rsidRPr="0052742B" w:rsidRDefault="004A71F9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2</w:t>
      </w:r>
      <w:r w:rsidR="00354780" w:rsidRPr="0052742B">
        <w:rPr>
          <w:rFonts w:asciiTheme="minorHAnsi" w:hAnsiTheme="minorHAnsi" w:cs="Arial"/>
          <w:lang w:eastAsia="pt-BR"/>
        </w:rPr>
        <w:t>1.</w:t>
      </w:r>
      <w:r w:rsidRPr="0052742B">
        <w:rPr>
          <w:rFonts w:asciiTheme="minorHAnsi" w:hAnsiTheme="minorHAnsi" w:cs="Arial"/>
          <w:lang w:eastAsia="pt-BR"/>
        </w:rPr>
        <w:t xml:space="preserve"> A concessão do parcelamento fica condicionada à manutenção da garantia do juízo, caso esteja constituída.</w:t>
      </w:r>
    </w:p>
    <w:p w:rsidR="008746E0" w:rsidRPr="0052742B" w:rsidRDefault="008746E0" w:rsidP="009F41A7">
      <w:pPr>
        <w:ind w:firstLine="1650"/>
        <w:jc w:val="both"/>
        <w:rPr>
          <w:rFonts w:asciiTheme="minorHAnsi" w:hAnsiTheme="minorHAnsi"/>
          <w:lang w:eastAsia="pt-BR"/>
        </w:rPr>
      </w:pPr>
    </w:p>
    <w:p w:rsidR="004A71F9" w:rsidRPr="0052742B" w:rsidRDefault="000440D7" w:rsidP="009F41A7">
      <w:pPr>
        <w:ind w:firstLine="1701"/>
        <w:jc w:val="both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2</w:t>
      </w:r>
      <w:r w:rsidR="00354780" w:rsidRPr="0052742B">
        <w:rPr>
          <w:rFonts w:asciiTheme="minorHAnsi" w:hAnsiTheme="minorHAnsi" w:cs="Arial"/>
          <w:lang w:eastAsia="pt-BR"/>
        </w:rPr>
        <w:t>2.</w:t>
      </w:r>
      <w:r w:rsidR="004A71F9" w:rsidRPr="0052742B">
        <w:rPr>
          <w:rFonts w:asciiTheme="minorHAnsi" w:hAnsiTheme="minorHAnsi" w:cs="Arial"/>
          <w:lang w:eastAsia="pt-BR"/>
        </w:rPr>
        <w:t xml:space="preserve"> O parcelamento fica automaticamente denunciado, situação em que o devedor executado perde o direito, relativamente ao saldo devedor remanescente, aos benefícios autorizados neste Capítulo, a partir da denúncia, se, após a assinatura do acordo de parcelamento e durante a sua vigência, ocorrer ausência do pagamento, por mais de 60 (sessenta) dias, a contar da data do vencimento de qualquer parcela.</w:t>
      </w:r>
    </w:p>
    <w:p w:rsidR="004A71F9" w:rsidRPr="0052742B" w:rsidRDefault="004A71F9" w:rsidP="009F41A7">
      <w:pPr>
        <w:ind w:firstLine="1701"/>
        <w:jc w:val="both"/>
        <w:rPr>
          <w:rFonts w:asciiTheme="minorHAnsi" w:hAnsiTheme="minorHAnsi" w:cs="Arial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Parágrafo único. Denunciado o parcelamento, o pagamento efetuado deve ser utilizado para a amortização do crédito tributário de forma proporcional a cada um dos elementos que o compõem.</w:t>
      </w:r>
    </w:p>
    <w:p w:rsidR="00FC3646" w:rsidRPr="0052742B" w:rsidRDefault="00FC3646" w:rsidP="009F41A7">
      <w:pPr>
        <w:ind w:firstLine="1650"/>
        <w:jc w:val="both"/>
        <w:rPr>
          <w:rFonts w:asciiTheme="minorHAnsi" w:hAnsiTheme="minorHAnsi"/>
          <w:lang w:eastAsia="pt-BR"/>
        </w:rPr>
      </w:pPr>
    </w:p>
    <w:p w:rsidR="004A71F9" w:rsidRPr="0052742B" w:rsidRDefault="002C7DE9" w:rsidP="005555FC">
      <w:pPr>
        <w:ind w:firstLine="1701"/>
        <w:rPr>
          <w:rFonts w:asciiTheme="minorHAnsi" w:hAnsiTheme="minorHAnsi"/>
          <w:lang w:eastAsia="pt-BR"/>
        </w:rPr>
      </w:pPr>
      <w:r w:rsidRPr="0052742B">
        <w:rPr>
          <w:rFonts w:asciiTheme="minorHAnsi" w:hAnsiTheme="minorHAnsi" w:cs="Arial"/>
          <w:lang w:eastAsia="pt-BR"/>
        </w:rPr>
        <w:t>Art. 2</w:t>
      </w:r>
      <w:r w:rsidR="00354780" w:rsidRPr="0052742B">
        <w:rPr>
          <w:rFonts w:asciiTheme="minorHAnsi" w:hAnsiTheme="minorHAnsi" w:cs="Arial"/>
          <w:lang w:eastAsia="pt-BR"/>
        </w:rPr>
        <w:t>3.</w:t>
      </w:r>
      <w:r w:rsidR="004A71F9" w:rsidRPr="0052742B">
        <w:rPr>
          <w:rFonts w:asciiTheme="minorHAnsi" w:hAnsiTheme="minorHAnsi" w:cs="Arial"/>
          <w:lang w:eastAsia="pt-BR"/>
        </w:rPr>
        <w:t xml:space="preserve"> Este Decreto entra em vigor na data de sua publicação.</w:t>
      </w:r>
    </w:p>
    <w:p w:rsidR="00D552B6" w:rsidRPr="0052742B" w:rsidRDefault="00D552B6" w:rsidP="008746E0">
      <w:pPr>
        <w:jc w:val="both"/>
        <w:rPr>
          <w:rFonts w:asciiTheme="minorHAnsi" w:hAnsiTheme="minorHAnsi"/>
        </w:rPr>
      </w:pPr>
    </w:p>
    <w:p w:rsidR="00FC3646" w:rsidRPr="0052742B" w:rsidRDefault="00FC3646" w:rsidP="008746E0">
      <w:pPr>
        <w:pStyle w:val="Corpodetexto"/>
        <w:ind w:firstLine="1701"/>
        <w:rPr>
          <w:rFonts w:asciiTheme="minorHAnsi" w:hAnsiTheme="minorHAnsi"/>
          <w:szCs w:val="24"/>
        </w:rPr>
      </w:pPr>
      <w:r w:rsidRPr="0052742B">
        <w:rPr>
          <w:rFonts w:asciiTheme="minorHAnsi" w:hAnsiTheme="minorHAnsi"/>
          <w:b/>
          <w:szCs w:val="24"/>
        </w:rPr>
        <w:t>Casa Civil</w:t>
      </w:r>
      <w:r w:rsidRPr="0052742B">
        <w:rPr>
          <w:rFonts w:asciiTheme="minorHAnsi" w:hAnsiTheme="minorHAnsi"/>
          <w:szCs w:val="24"/>
        </w:rPr>
        <w:t>, em Santa Maria,</w:t>
      </w:r>
      <w:r w:rsidRPr="0052742B">
        <w:rPr>
          <w:rFonts w:asciiTheme="minorHAnsi" w:hAnsiTheme="minorHAnsi"/>
          <w:b/>
          <w:szCs w:val="24"/>
        </w:rPr>
        <w:t xml:space="preserve"> </w:t>
      </w:r>
      <w:r w:rsidRPr="0052742B">
        <w:rPr>
          <w:rFonts w:asciiTheme="minorHAnsi" w:hAnsiTheme="minorHAnsi"/>
          <w:szCs w:val="24"/>
        </w:rPr>
        <w:t xml:space="preserve">aos </w:t>
      </w:r>
      <w:r w:rsidR="00ED0D05">
        <w:rPr>
          <w:rFonts w:asciiTheme="minorHAnsi" w:hAnsiTheme="minorHAnsi"/>
          <w:szCs w:val="24"/>
        </w:rPr>
        <w:t>6</w:t>
      </w:r>
      <w:r w:rsidRPr="0052742B">
        <w:rPr>
          <w:rFonts w:asciiTheme="minorHAnsi" w:hAnsiTheme="minorHAnsi"/>
          <w:szCs w:val="24"/>
        </w:rPr>
        <w:t xml:space="preserve"> dias do mês de </w:t>
      </w:r>
      <w:r w:rsidR="00ED0D05">
        <w:rPr>
          <w:rFonts w:asciiTheme="minorHAnsi" w:hAnsiTheme="minorHAnsi"/>
          <w:szCs w:val="24"/>
        </w:rPr>
        <w:t>abril</w:t>
      </w:r>
      <w:r w:rsidRPr="0052742B">
        <w:rPr>
          <w:rFonts w:asciiTheme="minorHAnsi" w:hAnsiTheme="minorHAnsi"/>
          <w:szCs w:val="24"/>
        </w:rPr>
        <w:t xml:space="preserve"> de 2018.</w:t>
      </w:r>
    </w:p>
    <w:p w:rsidR="00FC3646" w:rsidRPr="0052742B" w:rsidRDefault="00FC3646" w:rsidP="007E7C49">
      <w:pPr>
        <w:pStyle w:val="Ttulo3"/>
        <w:numPr>
          <w:ilvl w:val="0"/>
          <w:numId w:val="0"/>
        </w:numPr>
        <w:ind w:left="720" w:hanging="360"/>
        <w:rPr>
          <w:rFonts w:asciiTheme="minorHAnsi" w:hAnsiTheme="minorHAnsi"/>
          <w:sz w:val="24"/>
          <w:szCs w:val="24"/>
        </w:rPr>
      </w:pPr>
    </w:p>
    <w:p w:rsidR="00ED0D05" w:rsidRDefault="00ED0D05" w:rsidP="00FC3646">
      <w:pPr>
        <w:pStyle w:val="Corpodetexto"/>
        <w:ind w:right="281"/>
        <w:jc w:val="center"/>
        <w:rPr>
          <w:rFonts w:asciiTheme="minorHAnsi" w:hAnsiTheme="minorHAnsi"/>
          <w:b/>
          <w:szCs w:val="24"/>
        </w:rPr>
      </w:pPr>
    </w:p>
    <w:p w:rsidR="00ED0D05" w:rsidRDefault="00ED0D05" w:rsidP="00FC3646">
      <w:pPr>
        <w:pStyle w:val="Corpodetexto"/>
        <w:ind w:right="281"/>
        <w:jc w:val="center"/>
        <w:rPr>
          <w:rFonts w:asciiTheme="minorHAnsi" w:hAnsiTheme="minorHAnsi"/>
          <w:b/>
          <w:szCs w:val="24"/>
        </w:rPr>
      </w:pPr>
    </w:p>
    <w:p w:rsidR="00ED0D05" w:rsidRDefault="00ED0D05" w:rsidP="00FC3646">
      <w:pPr>
        <w:pStyle w:val="Corpodetexto"/>
        <w:ind w:right="281"/>
        <w:jc w:val="center"/>
        <w:rPr>
          <w:rFonts w:asciiTheme="minorHAnsi" w:hAnsiTheme="minorHAnsi"/>
          <w:b/>
          <w:szCs w:val="24"/>
        </w:rPr>
      </w:pPr>
    </w:p>
    <w:p w:rsidR="00FC3646" w:rsidRPr="0052742B" w:rsidRDefault="00FC3646" w:rsidP="00FC3646">
      <w:pPr>
        <w:pStyle w:val="Corpodetexto"/>
        <w:ind w:right="281"/>
        <w:jc w:val="center"/>
        <w:rPr>
          <w:rFonts w:asciiTheme="minorHAnsi" w:hAnsiTheme="minorHAnsi"/>
          <w:b/>
          <w:szCs w:val="24"/>
        </w:rPr>
      </w:pPr>
      <w:r w:rsidRPr="0052742B">
        <w:rPr>
          <w:rFonts w:asciiTheme="minorHAnsi" w:hAnsiTheme="minorHAnsi"/>
          <w:b/>
          <w:szCs w:val="24"/>
        </w:rPr>
        <w:t>Jorge Cladistone Pozzobom</w:t>
      </w:r>
    </w:p>
    <w:p w:rsidR="00F01333" w:rsidRPr="0052742B" w:rsidRDefault="00FC3646" w:rsidP="007E7C49">
      <w:pPr>
        <w:pStyle w:val="Corpodetexto"/>
        <w:ind w:right="281"/>
        <w:jc w:val="center"/>
        <w:rPr>
          <w:rFonts w:asciiTheme="minorHAnsi" w:hAnsiTheme="minorHAnsi"/>
          <w:szCs w:val="24"/>
        </w:rPr>
      </w:pPr>
      <w:r w:rsidRPr="0052742B">
        <w:rPr>
          <w:rFonts w:asciiTheme="minorHAnsi" w:hAnsiTheme="minorHAnsi"/>
          <w:szCs w:val="24"/>
        </w:rPr>
        <w:t>Prefeito Municipal</w:t>
      </w:r>
    </w:p>
    <w:sectPr w:rsidR="00F01333" w:rsidRPr="0052742B" w:rsidSect="0052742B">
      <w:headerReference w:type="default" r:id="rId8"/>
      <w:footerReference w:type="default" r:id="rId9"/>
      <w:pgSz w:w="11905" w:h="16837"/>
      <w:pgMar w:top="1701" w:right="1134" w:bottom="1134" w:left="1701" w:header="39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D4" w:rsidRDefault="00B40FD4">
      <w:r>
        <w:separator/>
      </w:r>
    </w:p>
  </w:endnote>
  <w:endnote w:type="continuationSeparator" w:id="0">
    <w:p w:rsidR="00B40FD4" w:rsidRDefault="00B4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D4" w:rsidRDefault="00B40FD4">
    <w:pPr>
      <w:pBdr>
        <w:top w:val="single" w:sz="1" w:space="1" w:color="000000"/>
      </w:pBdr>
      <w:jc w:val="center"/>
      <w:rPr>
        <w:rFonts w:ascii="Arial" w:hAnsi="Arial" w:cs="Arial"/>
        <w:b/>
        <w:color w:val="000000"/>
        <w:sz w:val="14"/>
        <w:szCs w:val="14"/>
      </w:rPr>
    </w:pPr>
  </w:p>
  <w:p w:rsidR="00B40FD4" w:rsidRDefault="00B40FD4">
    <w:pPr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Rua Venâncio Aires, 2277, 3º andar –</w:t>
    </w:r>
    <w:proofErr w:type="gramStart"/>
    <w:r>
      <w:rPr>
        <w:rFonts w:ascii="Arial" w:hAnsi="Arial" w:cs="Arial"/>
        <w:color w:val="000000"/>
        <w:sz w:val="14"/>
        <w:szCs w:val="14"/>
      </w:rPr>
      <w:t xml:space="preserve">  </w:t>
    </w:r>
    <w:proofErr w:type="gramEnd"/>
    <w:r>
      <w:rPr>
        <w:rFonts w:ascii="Arial" w:hAnsi="Arial" w:cs="Arial"/>
        <w:color w:val="000000"/>
        <w:sz w:val="14"/>
        <w:szCs w:val="14"/>
      </w:rPr>
      <w:t xml:space="preserve">Santa Maria  – RS – Brasil – CEP: 97010-005 – Telefone: 55 3921- </w:t>
    </w:r>
    <w:r>
      <w:rPr>
        <w:rFonts w:ascii="Arial" w:hAnsi="Arial" w:cs="Arial"/>
        <w:color w:val="000000"/>
        <w:sz w:val="14"/>
        <w:szCs w:val="14"/>
      </w:rPr>
      <w:softHyphen/>
    </w:r>
    <w:r>
      <w:rPr>
        <w:rFonts w:ascii="Arial" w:hAnsi="Arial" w:cs="Arial"/>
        <w:color w:val="000000"/>
        <w:sz w:val="14"/>
        <w:szCs w:val="14"/>
      </w:rPr>
      <w:softHyphen/>
    </w:r>
    <w:r>
      <w:rPr>
        <w:rFonts w:ascii="Arial" w:hAnsi="Arial" w:cs="Arial"/>
        <w:color w:val="000000"/>
        <w:sz w:val="14"/>
        <w:szCs w:val="14"/>
      </w:rPr>
      <w:softHyphen/>
    </w:r>
    <w:r>
      <w:rPr>
        <w:rFonts w:ascii="Arial" w:hAnsi="Arial" w:cs="Arial"/>
        <w:color w:val="000000"/>
        <w:sz w:val="14"/>
        <w:szCs w:val="14"/>
      </w:rPr>
      <w:softHyphen/>
      <w:t>....7153</w:t>
    </w:r>
  </w:p>
  <w:p w:rsidR="00B40FD4" w:rsidRDefault="00B40FD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Site: www.santamaria.rs.gov.br</w:t>
    </w:r>
  </w:p>
  <w:p w:rsidR="00B40FD4" w:rsidRDefault="00B40FD4">
    <w:pPr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D4" w:rsidRDefault="00B40FD4">
      <w:r>
        <w:separator/>
      </w:r>
    </w:p>
  </w:footnote>
  <w:footnote w:type="continuationSeparator" w:id="0">
    <w:p w:rsidR="00B40FD4" w:rsidRDefault="00B4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D4" w:rsidRPr="00336D4B" w:rsidRDefault="00B40FD4" w:rsidP="008F730B">
    <w:pPr>
      <w:pStyle w:val="Cabealho"/>
    </w:pPr>
    <w:r w:rsidRPr="00336D4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-123825</wp:posOffset>
          </wp:positionV>
          <wp:extent cx="1508760" cy="81978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6D4B">
      <w:t>ESTADO DO RIO GRANDE DO SUL</w:t>
    </w:r>
  </w:p>
  <w:p w:rsidR="007E7C49" w:rsidRPr="00336D4B" w:rsidRDefault="00B40FD4" w:rsidP="008F730B">
    <w:pPr>
      <w:pStyle w:val="Cabealho"/>
    </w:pPr>
    <w:r w:rsidRPr="00336D4B">
      <w:t>PREFEITURA MUNICIPAL DE SANTA MARIA</w:t>
    </w:r>
  </w:p>
  <w:p w:rsidR="00B40FD4" w:rsidRPr="00336D4B" w:rsidRDefault="00B40FD4" w:rsidP="008F730B">
    <w:pPr>
      <w:pStyle w:val="Cabealho"/>
    </w:pPr>
    <w:r w:rsidRPr="00336D4B">
      <w:t>Secretaria de Município de Gestão e Modernização Administrativa</w:t>
    </w:r>
  </w:p>
  <w:p w:rsidR="00B40FD4" w:rsidRPr="006D4C6A" w:rsidRDefault="00B40FD4" w:rsidP="008F730B">
    <w:pPr>
      <w:pStyle w:val="Cabealho"/>
    </w:pPr>
    <w:r w:rsidRPr="00336D4B">
      <w:t>Superintendência de Administração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pStyle w:val="Ttulo3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01333"/>
    <w:rsid w:val="000050ED"/>
    <w:rsid w:val="00010040"/>
    <w:rsid w:val="000440D7"/>
    <w:rsid w:val="000732A1"/>
    <w:rsid w:val="000A1B76"/>
    <w:rsid w:val="001420D2"/>
    <w:rsid w:val="00165EDD"/>
    <w:rsid w:val="00181230"/>
    <w:rsid w:val="001B6654"/>
    <w:rsid w:val="001E452D"/>
    <w:rsid w:val="00203AE9"/>
    <w:rsid w:val="00220BA2"/>
    <w:rsid w:val="00243001"/>
    <w:rsid w:val="00251332"/>
    <w:rsid w:val="0027335C"/>
    <w:rsid w:val="002C7DE9"/>
    <w:rsid w:val="00336D4B"/>
    <w:rsid w:val="00354780"/>
    <w:rsid w:val="0038326D"/>
    <w:rsid w:val="003B2632"/>
    <w:rsid w:val="00430FF4"/>
    <w:rsid w:val="00441DCD"/>
    <w:rsid w:val="0047237F"/>
    <w:rsid w:val="00472D50"/>
    <w:rsid w:val="004918DD"/>
    <w:rsid w:val="004A35AF"/>
    <w:rsid w:val="004A71F9"/>
    <w:rsid w:val="004D7414"/>
    <w:rsid w:val="004F5A2F"/>
    <w:rsid w:val="0052742B"/>
    <w:rsid w:val="005555FC"/>
    <w:rsid w:val="005F6095"/>
    <w:rsid w:val="00616785"/>
    <w:rsid w:val="006354DF"/>
    <w:rsid w:val="006A0A6E"/>
    <w:rsid w:val="006F1EDF"/>
    <w:rsid w:val="00791A89"/>
    <w:rsid w:val="007E7C49"/>
    <w:rsid w:val="007F32A0"/>
    <w:rsid w:val="00823EFB"/>
    <w:rsid w:val="008746E0"/>
    <w:rsid w:val="008F730B"/>
    <w:rsid w:val="00915EED"/>
    <w:rsid w:val="00984745"/>
    <w:rsid w:val="009856EC"/>
    <w:rsid w:val="009A51FC"/>
    <w:rsid w:val="009E1144"/>
    <w:rsid w:val="009F41A7"/>
    <w:rsid w:val="00A14091"/>
    <w:rsid w:val="00A17A0A"/>
    <w:rsid w:val="00A34F96"/>
    <w:rsid w:val="00A77D61"/>
    <w:rsid w:val="00B40FD4"/>
    <w:rsid w:val="00B82023"/>
    <w:rsid w:val="00B860E7"/>
    <w:rsid w:val="00BA7B05"/>
    <w:rsid w:val="00BF55F1"/>
    <w:rsid w:val="00C55B45"/>
    <w:rsid w:val="00CF6F7C"/>
    <w:rsid w:val="00D02D8E"/>
    <w:rsid w:val="00D0564E"/>
    <w:rsid w:val="00D366BD"/>
    <w:rsid w:val="00D552B6"/>
    <w:rsid w:val="00DB5D49"/>
    <w:rsid w:val="00E215D5"/>
    <w:rsid w:val="00E809B9"/>
    <w:rsid w:val="00EB028E"/>
    <w:rsid w:val="00EC59A2"/>
    <w:rsid w:val="00ED0D05"/>
    <w:rsid w:val="00F01333"/>
    <w:rsid w:val="00F0724B"/>
    <w:rsid w:val="00FA7240"/>
    <w:rsid w:val="00F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FC3646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6D4B"/>
    <w:pPr>
      <w:suppressLineNumbers/>
      <w:tabs>
        <w:tab w:val="center" w:pos="4459"/>
        <w:tab w:val="right" w:pos="8918"/>
      </w:tabs>
    </w:pPr>
    <w:rPr>
      <w:rFonts w:ascii="Arial" w:hAnsi="Arial" w:cs="Arial"/>
      <w:b/>
      <w:color w:val="003663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336D4B"/>
    <w:rPr>
      <w:rFonts w:ascii="Arial" w:eastAsia="Times New Roman" w:hAnsi="Arial" w:cs="Arial"/>
      <w:b/>
      <w:color w:val="003663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D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DE9"/>
    <w:rPr>
      <w:rFonts w:ascii="Segoe UI" w:eastAsia="Times New Roman" w:hAnsi="Segoe UI" w:cs="Segoe UI"/>
      <w:sz w:val="18"/>
      <w:szCs w:val="18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F73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F73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FC3646"/>
    <w:rPr>
      <w:rFonts w:ascii="Times New Roman" w:eastAsia="Times New Roman" w:hAnsi="Times New Roman" w:cs="Times New Roman"/>
      <w:b/>
      <w:sz w:val="28"/>
      <w:szCs w:val="20"/>
    </w:rPr>
  </w:style>
  <w:style w:type="paragraph" w:styleId="Corpodetexto">
    <w:name w:val="Body Text"/>
    <w:basedOn w:val="Normal"/>
    <w:link w:val="CorpodetextoChar"/>
    <w:rsid w:val="00FC364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C3646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11727-7AD7-440E-815C-520C76E1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1456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carem</dc:creator>
  <cp:lastModifiedBy>liziani</cp:lastModifiedBy>
  <cp:revision>56</cp:revision>
  <cp:lastPrinted>2018-04-05T14:15:00Z</cp:lastPrinted>
  <dcterms:created xsi:type="dcterms:W3CDTF">2018-04-05T12:29:00Z</dcterms:created>
  <dcterms:modified xsi:type="dcterms:W3CDTF">2018-04-06T19:22:00Z</dcterms:modified>
</cp:coreProperties>
</file>