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BA" w:rsidRPr="00DC71E0" w:rsidRDefault="009A71BA" w:rsidP="009A71BA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page1"/>
      <w:bookmarkEnd w:id="0"/>
      <w:r w:rsidRPr="00DC71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PROJETO DE RESOLUÇÃO LEGISLATIVA Nº______/2019.</w:t>
      </w:r>
    </w:p>
    <w:p w:rsidR="009A71BA" w:rsidRPr="00DC71E0" w:rsidRDefault="009A71BA" w:rsidP="009A71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A" w:rsidRPr="00DC71E0" w:rsidRDefault="009A71BA" w:rsidP="009A71BA">
      <w:pPr>
        <w:spacing w:line="360" w:lineRule="auto"/>
        <w:ind w:left="34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1E0">
        <w:rPr>
          <w:rFonts w:ascii="Times New Roman" w:eastAsia="Times New Roman" w:hAnsi="Times New Roman" w:cs="Times New Roman"/>
          <w:b/>
          <w:sz w:val="24"/>
          <w:szCs w:val="24"/>
        </w:rPr>
        <w:t>Altera o §</w:t>
      </w:r>
      <w:r w:rsidR="00DC7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71E0">
        <w:rPr>
          <w:rFonts w:ascii="Times New Roman" w:eastAsia="Times New Roman" w:hAnsi="Times New Roman" w:cs="Times New Roman"/>
          <w:b/>
          <w:sz w:val="24"/>
          <w:szCs w:val="24"/>
        </w:rPr>
        <w:t>2º do art.</w:t>
      </w:r>
      <w:r w:rsidR="00DC71E0">
        <w:rPr>
          <w:rFonts w:ascii="Times New Roman" w:eastAsia="Times New Roman" w:hAnsi="Times New Roman" w:cs="Times New Roman"/>
          <w:b/>
          <w:sz w:val="24"/>
          <w:szCs w:val="24"/>
        </w:rPr>
        <w:t xml:space="preserve"> 80 da Resolução Legislativa N</w:t>
      </w:r>
      <w:r w:rsidR="00F310F1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="00DC7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71E0">
        <w:rPr>
          <w:rFonts w:ascii="Times New Roman" w:eastAsia="Times New Roman" w:hAnsi="Times New Roman" w:cs="Times New Roman"/>
          <w:b/>
          <w:sz w:val="24"/>
          <w:szCs w:val="24"/>
        </w:rPr>
        <w:t>09/2012</w:t>
      </w:r>
      <w:r w:rsidR="0074485E">
        <w:rPr>
          <w:rFonts w:ascii="Times New Roman" w:eastAsia="Times New Roman" w:hAnsi="Times New Roman" w:cs="Times New Roman"/>
          <w:b/>
          <w:sz w:val="24"/>
          <w:szCs w:val="24"/>
        </w:rPr>
        <w:t>, de 28-12-2012,</w:t>
      </w:r>
      <w:r w:rsidR="00F310F1">
        <w:rPr>
          <w:rFonts w:ascii="Times New Roman" w:eastAsia="Times New Roman" w:hAnsi="Times New Roman" w:cs="Times New Roman"/>
          <w:b/>
          <w:sz w:val="24"/>
          <w:szCs w:val="24"/>
        </w:rPr>
        <w:t xml:space="preserve"> que D</w:t>
      </w:r>
      <w:r w:rsidRPr="00DC71E0">
        <w:rPr>
          <w:rFonts w:ascii="Times New Roman" w:eastAsia="Times New Roman" w:hAnsi="Times New Roman" w:cs="Times New Roman"/>
          <w:b/>
          <w:sz w:val="24"/>
          <w:szCs w:val="24"/>
        </w:rPr>
        <w:t>ispõe sobre o Regimento Interno da Câmara Municipal de Santa Maria.</w:t>
      </w:r>
    </w:p>
    <w:p w:rsidR="009A71BA" w:rsidRPr="00DC71E0" w:rsidRDefault="009A71BA" w:rsidP="009A71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A" w:rsidRPr="00DC71E0" w:rsidRDefault="00DC71E0" w:rsidP="009A71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Art.1º O Artigo </w:t>
      </w:r>
      <w:r w:rsidR="009A71BA" w:rsidRPr="00DC71E0">
        <w:rPr>
          <w:rFonts w:ascii="Times New Roman" w:eastAsia="Times New Roman" w:hAnsi="Times New Roman" w:cs="Times New Roman"/>
          <w:sz w:val="24"/>
          <w:szCs w:val="24"/>
        </w:rPr>
        <w:t>80,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85E">
        <w:rPr>
          <w:rFonts w:ascii="Times New Roman" w:eastAsia="Times New Roman" w:hAnsi="Times New Roman" w:cs="Times New Roman"/>
          <w:sz w:val="24"/>
          <w:szCs w:val="24"/>
        </w:rPr>
        <w:t>parágrafo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1BA" w:rsidRPr="00DC71E0">
        <w:rPr>
          <w:rFonts w:ascii="Times New Roman" w:eastAsia="Times New Roman" w:hAnsi="Times New Roman" w:cs="Times New Roman"/>
          <w:sz w:val="24"/>
          <w:szCs w:val="24"/>
        </w:rPr>
        <w:t xml:space="preserve">2º da Resolução Legislativa </w:t>
      </w:r>
      <w:proofErr w:type="gramStart"/>
      <w:r w:rsidR="009A71BA" w:rsidRPr="00DC71E0">
        <w:rPr>
          <w:rFonts w:ascii="Times New Roman" w:eastAsia="Times New Roman" w:hAnsi="Times New Roman" w:cs="Times New Roman"/>
          <w:sz w:val="24"/>
          <w:szCs w:val="24"/>
        </w:rPr>
        <w:t>nº.</w:t>
      </w:r>
      <w:proofErr w:type="gramEnd"/>
      <w:r w:rsidR="009A71BA" w:rsidRPr="00DC71E0">
        <w:rPr>
          <w:rFonts w:ascii="Times New Roman" w:eastAsia="Times New Roman" w:hAnsi="Times New Roman" w:cs="Times New Roman"/>
          <w:sz w:val="24"/>
          <w:szCs w:val="24"/>
        </w:rPr>
        <w:t>009/2012</w:t>
      </w:r>
      <w:r w:rsidR="00744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71BA" w:rsidRPr="00DC71E0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</w:rPr>
        <w:t>Dispõe s</w:t>
      </w:r>
      <w:r w:rsidR="009A71BA" w:rsidRPr="00DC71E0">
        <w:rPr>
          <w:rFonts w:ascii="Times New Roman" w:eastAsia="Times New Roman" w:hAnsi="Times New Roman" w:cs="Times New Roman"/>
          <w:sz w:val="24"/>
          <w:szCs w:val="24"/>
        </w:rPr>
        <w:t>obre o Regimento Interno da Câmara Municipal de Santa Maria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A71BA" w:rsidRPr="00DC71E0">
        <w:rPr>
          <w:rFonts w:ascii="Times New Roman" w:eastAsia="Times New Roman" w:hAnsi="Times New Roman" w:cs="Times New Roman"/>
          <w:sz w:val="24"/>
          <w:szCs w:val="24"/>
        </w:rPr>
        <w:t xml:space="preserve"> passa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vigorar com </w:t>
      </w:r>
      <w:r w:rsidR="009A71BA" w:rsidRPr="00DC71E0">
        <w:rPr>
          <w:rFonts w:ascii="Times New Roman" w:eastAsia="Times New Roman" w:hAnsi="Times New Roman" w:cs="Times New Roman"/>
          <w:sz w:val="24"/>
          <w:szCs w:val="24"/>
        </w:rPr>
        <w:t xml:space="preserve"> a seguinte redação:</w:t>
      </w:r>
    </w:p>
    <w:p w:rsidR="009A71BA" w:rsidRPr="00DC71E0" w:rsidRDefault="009A71BA" w:rsidP="009A71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1E0" w:rsidRDefault="009A71BA" w:rsidP="009A71BA">
      <w:pPr>
        <w:numPr>
          <w:ilvl w:val="0"/>
          <w:numId w:val="1"/>
        </w:numPr>
        <w:tabs>
          <w:tab w:val="left" w:pos="480"/>
        </w:tabs>
        <w:spacing w:after="0" w:line="36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1E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C71E0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</w:p>
    <w:p w:rsidR="009A71BA" w:rsidRPr="00DC71E0" w:rsidRDefault="009A71BA" w:rsidP="009A71BA">
      <w:pPr>
        <w:numPr>
          <w:ilvl w:val="0"/>
          <w:numId w:val="1"/>
        </w:numPr>
        <w:tabs>
          <w:tab w:val="left" w:pos="480"/>
        </w:tabs>
        <w:spacing w:after="0" w:line="36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1E0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C7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1E0">
        <w:rPr>
          <w:rFonts w:ascii="Times New Roman" w:eastAsia="Times New Roman" w:hAnsi="Times New Roman" w:cs="Times New Roman"/>
          <w:sz w:val="24"/>
          <w:szCs w:val="24"/>
        </w:rPr>
        <w:t xml:space="preserve">2º É dispensável a manifestação das comissões permanentes sobre matérias submetidas a exame de Comissão Especial, exceto o parecer da Comissão de Constituição e Justiça, Ética e Decoro Parlamentar quanto </w:t>
      </w:r>
      <w:r w:rsidR="00F310F1" w:rsidRPr="00DC71E0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DC71E0">
        <w:rPr>
          <w:rFonts w:ascii="Times New Roman" w:eastAsia="Times New Roman" w:hAnsi="Times New Roman" w:cs="Times New Roman"/>
          <w:sz w:val="24"/>
          <w:szCs w:val="24"/>
        </w:rPr>
        <w:t xml:space="preserve"> admissibilidade, constitucionalidade, juridicidade, legalidade, </w:t>
      </w:r>
      <w:proofErr w:type="spellStart"/>
      <w:r w:rsidRPr="00DC71E0">
        <w:rPr>
          <w:rFonts w:ascii="Times New Roman" w:eastAsia="Times New Roman" w:hAnsi="Times New Roman" w:cs="Times New Roman"/>
          <w:sz w:val="24"/>
          <w:szCs w:val="24"/>
        </w:rPr>
        <w:t>regimentalidade</w:t>
      </w:r>
      <w:proofErr w:type="spellEnd"/>
      <w:r w:rsidRPr="00DC71E0">
        <w:rPr>
          <w:rFonts w:ascii="Times New Roman" w:eastAsia="Times New Roman" w:hAnsi="Times New Roman" w:cs="Times New Roman"/>
          <w:sz w:val="24"/>
          <w:szCs w:val="24"/>
        </w:rPr>
        <w:t xml:space="preserve"> e técnica legislativa da</w:t>
      </w:r>
      <w:r w:rsidR="00F310F1">
        <w:rPr>
          <w:rFonts w:ascii="Times New Roman" w:eastAsia="Times New Roman" w:hAnsi="Times New Roman" w:cs="Times New Roman"/>
          <w:sz w:val="24"/>
          <w:szCs w:val="24"/>
        </w:rPr>
        <w:t>s proposições</w:t>
      </w:r>
      <w:r w:rsidRPr="00DC71E0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DC7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1BA" w:rsidRPr="00DC71E0" w:rsidRDefault="009A71BA" w:rsidP="009A71BA">
      <w:pPr>
        <w:numPr>
          <w:ilvl w:val="0"/>
          <w:numId w:val="1"/>
        </w:numPr>
        <w:tabs>
          <w:tab w:val="left" w:pos="480"/>
        </w:tabs>
        <w:spacing w:after="0" w:line="36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BA" w:rsidRPr="00DC71E0" w:rsidRDefault="009A71BA" w:rsidP="009A71BA">
      <w:pPr>
        <w:tabs>
          <w:tab w:val="left" w:pos="4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1E0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FC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DC71E0">
        <w:rPr>
          <w:rFonts w:ascii="Times New Roman" w:eastAsia="Times New Roman" w:hAnsi="Times New Roman" w:cs="Times New Roman"/>
          <w:sz w:val="24"/>
          <w:szCs w:val="24"/>
        </w:rPr>
        <w:t>2º. Esta Resolução Legislativa entra em vigor na data de sua publicação.</w:t>
      </w:r>
    </w:p>
    <w:p w:rsidR="00F94468" w:rsidRDefault="009A71BA" w:rsidP="009A71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br w:type="page"/>
      </w:r>
    </w:p>
    <w:p w:rsidR="00097203" w:rsidRPr="000848D7" w:rsidRDefault="000848D7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D7">
        <w:rPr>
          <w:rFonts w:ascii="Times New Roman" w:hAnsi="Times New Roman" w:cs="Times New Roman"/>
          <w:b/>
          <w:sz w:val="24"/>
          <w:szCs w:val="24"/>
        </w:rPr>
        <w:lastRenderedPageBreak/>
        <w:t>J U S T I F I C A T I V A</w:t>
      </w:r>
    </w:p>
    <w:p w:rsidR="008553B7" w:rsidRDefault="008553B7" w:rsidP="00097203">
      <w:pPr>
        <w:suppressAutoHyphens/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D44307" w:rsidRDefault="00D4430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48D7" w:rsidRDefault="000848D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0EFE" w:rsidRPr="009F0EFE" w:rsidRDefault="009F0EFE" w:rsidP="009F0EFE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FE">
        <w:rPr>
          <w:rFonts w:ascii="Times New Roman" w:eastAsia="Times New Roman" w:hAnsi="Times New Roman" w:cs="Times New Roman"/>
          <w:sz w:val="24"/>
          <w:szCs w:val="24"/>
        </w:rPr>
        <w:t>Colegas parlamentares, considerando que o próprio juramento da vereança promete fazer cumprir a Lei Orgânica, as leis da União, do Estado e do Município, conforme art.10,§1º e também é dever da vereança, conforme art.17, II, zelar pelo aprimoramento da ordem constitucional e legal no município, penso ser interessante que todas as proposições passem pelo crivo da análise da Comissão de Constituição e Justiça, Ética e Decoro Parlamentar.</w:t>
      </w:r>
    </w:p>
    <w:p w:rsidR="009F0EFE" w:rsidRPr="009F0EFE" w:rsidRDefault="009F0EFE" w:rsidP="009F0EFE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FE">
        <w:rPr>
          <w:rFonts w:ascii="Times New Roman" w:eastAsia="Times New Roman" w:hAnsi="Times New Roman" w:cs="Times New Roman"/>
          <w:sz w:val="24"/>
          <w:szCs w:val="24"/>
        </w:rPr>
        <w:t>Desta maneira, o Plenário soberanamente, porém com mais segurança, poderá deliberar sobre proposições que necessitem a formação de comissão especial.</w:t>
      </w:r>
    </w:p>
    <w:p w:rsidR="009F0EFE" w:rsidRPr="009F0EFE" w:rsidRDefault="009F0EFE" w:rsidP="009F0EFE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FE">
        <w:rPr>
          <w:rFonts w:ascii="Times New Roman" w:eastAsia="Times New Roman" w:hAnsi="Times New Roman" w:cs="Times New Roman"/>
          <w:sz w:val="24"/>
          <w:szCs w:val="24"/>
        </w:rPr>
        <w:t>Será uma demonstração de comprometimento com o devido processo legislativo por parte desta Casa.</w:t>
      </w:r>
    </w:p>
    <w:p w:rsidR="009F0EFE" w:rsidRDefault="009F0EFE" w:rsidP="009F0EFE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FE">
        <w:rPr>
          <w:rFonts w:ascii="Times New Roman" w:eastAsia="Times New Roman" w:hAnsi="Times New Roman" w:cs="Times New Roman"/>
          <w:sz w:val="24"/>
          <w:szCs w:val="24"/>
        </w:rPr>
        <w:t>As proposições que precisam comissão especial a partir da aprovação desta Resolução teriam suas comissões especiais formadas após os pareceres da Procuradoria, Assessoria Técnica (se necessário) e Comissão de Constituição e Justiça, Ética e Decoro Parlamentar.</w:t>
      </w:r>
    </w:p>
    <w:p w:rsidR="000848D7" w:rsidRDefault="000848D7" w:rsidP="009F0EFE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8D7" w:rsidRPr="009F0EFE" w:rsidRDefault="000848D7" w:rsidP="009F0EFE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Santa Maria, 26 de março de 2019.</w:t>
      </w:r>
    </w:p>
    <w:p w:rsidR="00F310F1" w:rsidRPr="009F0EFE" w:rsidRDefault="00F310F1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5D3" w:rsidRDefault="005935D3" w:rsidP="00097203">
      <w:pPr>
        <w:suppressAutoHyphens/>
        <w:spacing w:after="0" w:line="240" w:lineRule="auto"/>
        <w:jc w:val="both"/>
        <w:rPr>
          <w:rFonts w:ascii="latolight" w:hAnsi="latolight"/>
          <w:color w:val="272727"/>
          <w:sz w:val="29"/>
          <w:szCs w:val="29"/>
          <w:shd w:val="clear" w:color="auto" w:fill="FFFFFF"/>
        </w:rPr>
      </w:pPr>
    </w:p>
    <w:p w:rsidR="001D017A" w:rsidRDefault="001D017A" w:rsidP="00097203">
      <w:pPr>
        <w:suppressAutoHyphens/>
        <w:spacing w:after="0" w:line="240" w:lineRule="auto"/>
        <w:jc w:val="both"/>
        <w:rPr>
          <w:rFonts w:ascii="latolight" w:hAnsi="latolight"/>
          <w:color w:val="272727"/>
          <w:sz w:val="29"/>
          <w:szCs w:val="29"/>
          <w:shd w:val="clear" w:color="auto" w:fill="FFFFFF"/>
        </w:rPr>
      </w:pPr>
    </w:p>
    <w:p w:rsidR="001D017A" w:rsidRPr="00C6312B" w:rsidRDefault="001D017A" w:rsidP="00097203">
      <w:pPr>
        <w:suppressAutoHyphens/>
        <w:spacing w:after="0" w:line="240" w:lineRule="auto"/>
        <w:jc w:val="both"/>
        <w:rPr>
          <w:rFonts w:ascii="latolight" w:hAnsi="latolight"/>
          <w:color w:val="272727"/>
          <w:sz w:val="29"/>
          <w:szCs w:val="29"/>
          <w:shd w:val="clear" w:color="auto" w:fill="FFFFFF"/>
        </w:rPr>
      </w:pPr>
    </w:p>
    <w:p w:rsidR="00D44307" w:rsidRPr="00097203" w:rsidRDefault="00D4430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4307" w:rsidRPr="00097203" w:rsidRDefault="00D4430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40E" w:rsidRPr="00097203" w:rsidRDefault="0047240E" w:rsidP="00F94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2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2C824C" wp14:editId="7B8F66F6">
            <wp:extent cx="2021277" cy="711375"/>
            <wp:effectExtent l="0" t="0" r="0" b="0"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MAR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52" cy="72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40E" w:rsidRPr="00097203" w:rsidSect="00F94468">
      <w:headerReference w:type="default" r:id="rId9"/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1F" w:rsidRDefault="00D30D1F">
      <w:pPr>
        <w:spacing w:after="0" w:line="240" w:lineRule="auto"/>
      </w:pPr>
      <w:r>
        <w:separator/>
      </w:r>
    </w:p>
  </w:endnote>
  <w:endnote w:type="continuationSeparator" w:id="0">
    <w:p w:rsidR="00D30D1F" w:rsidRDefault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1F" w:rsidRDefault="00D30D1F">
      <w:pPr>
        <w:spacing w:after="0" w:line="240" w:lineRule="auto"/>
      </w:pPr>
      <w:r>
        <w:separator/>
      </w:r>
    </w:p>
  </w:footnote>
  <w:footnote w:type="continuationSeparator" w:id="0">
    <w:p w:rsidR="00D30D1F" w:rsidRDefault="00D3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B4" w:rsidRDefault="006D7F6F" w:rsidP="00C15DB4">
    <w:pPr>
      <w:pStyle w:val="Cabealho"/>
      <w:ind w:firstLine="720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14F6B03" wp14:editId="1EC92244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928370" cy="89471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894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DB4" w:rsidRDefault="0047240E" w:rsidP="00C15D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C62FC2" wp14:editId="0C230983">
                                <wp:extent cx="891540" cy="861695"/>
                                <wp:effectExtent l="0" t="0" r="3810" b="0"/>
                                <wp:docPr id="1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1540" cy="8616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-.55pt;width:73.1pt;height:70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" stroked="f">
              <v:fill opacity="0"/>
              <v:textbox inset="0,0,0,0">
                <w:txbxContent>
                  <w:p w:rsidR="00C15DB4" w:rsidRDefault="0047240E" w:rsidP="00C15DB4">
                    <w:r>
                      <w:rPr>
                        <w:noProof/>
                      </w:rPr>
                      <w:drawing>
                        <wp:inline distT="0" distB="0" distL="0" distR="0" wp14:anchorId="56C62FC2" wp14:editId="0C230983">
                          <wp:extent cx="891540" cy="861695"/>
                          <wp:effectExtent l="0" t="0" r="3810" b="0"/>
                          <wp:docPr id="1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1540" cy="8616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15DB4" w:rsidRDefault="0047240E" w:rsidP="00C15DB4">
    <w:pPr>
      <w:pStyle w:val="Cabealho"/>
      <w:ind w:firstLine="720"/>
      <w:jc w:val="center"/>
      <w:rPr>
        <w:rFonts w:ascii="Arial" w:hAnsi="Arial" w:cs="Arial"/>
        <w:sz w:val="24"/>
        <w:szCs w:val="32"/>
      </w:rPr>
    </w:pPr>
    <w:r>
      <w:rPr>
        <w:rFonts w:ascii="Arial" w:hAnsi="Arial" w:cs="Arial"/>
        <w:sz w:val="24"/>
        <w:szCs w:val="32"/>
      </w:rPr>
      <w:t>Câmara Municipal de Vereadores de Santa Maria</w:t>
    </w:r>
  </w:p>
  <w:p w:rsidR="00C15DB4" w:rsidRDefault="0047240E" w:rsidP="00C15DB4">
    <w:pPr>
      <w:ind w:firstLine="720"/>
      <w:jc w:val="center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 xml:space="preserve">Centro Democrático Adelmo </w:t>
    </w:r>
    <w:proofErr w:type="spellStart"/>
    <w:r>
      <w:rPr>
        <w:rFonts w:ascii="Arial" w:hAnsi="Arial" w:cs="Arial"/>
        <w:szCs w:val="32"/>
      </w:rPr>
      <w:t>Simas</w:t>
    </w:r>
    <w:proofErr w:type="spellEnd"/>
    <w:r>
      <w:rPr>
        <w:rFonts w:ascii="Arial" w:hAnsi="Arial" w:cs="Arial"/>
        <w:szCs w:val="32"/>
      </w:rPr>
      <w:t xml:space="preserve"> Genro</w:t>
    </w:r>
  </w:p>
  <w:p w:rsidR="00C15DB4" w:rsidRDefault="00D30D1F">
    <w:pPr>
      <w:pStyle w:val="Cabealho"/>
    </w:pPr>
  </w:p>
  <w:p w:rsidR="00C15DB4" w:rsidRDefault="00D30D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E6236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0E"/>
    <w:rsid w:val="0005624B"/>
    <w:rsid w:val="00056DE6"/>
    <w:rsid w:val="000848D7"/>
    <w:rsid w:val="00097203"/>
    <w:rsid w:val="000F37AD"/>
    <w:rsid w:val="00121F3E"/>
    <w:rsid w:val="001770A2"/>
    <w:rsid w:val="001D017A"/>
    <w:rsid w:val="001D7C91"/>
    <w:rsid w:val="002F0BC9"/>
    <w:rsid w:val="00325575"/>
    <w:rsid w:val="00356E33"/>
    <w:rsid w:val="003B11F9"/>
    <w:rsid w:val="00433989"/>
    <w:rsid w:val="004348D3"/>
    <w:rsid w:val="00457AFB"/>
    <w:rsid w:val="0047240E"/>
    <w:rsid w:val="00514E63"/>
    <w:rsid w:val="00575111"/>
    <w:rsid w:val="005935D3"/>
    <w:rsid w:val="0061272E"/>
    <w:rsid w:val="00637DAA"/>
    <w:rsid w:val="00644CD4"/>
    <w:rsid w:val="00661AAE"/>
    <w:rsid w:val="006853BF"/>
    <w:rsid w:val="006A69A8"/>
    <w:rsid w:val="006D7F6F"/>
    <w:rsid w:val="0074485E"/>
    <w:rsid w:val="007550C8"/>
    <w:rsid w:val="00790BCD"/>
    <w:rsid w:val="00796F76"/>
    <w:rsid w:val="008217CD"/>
    <w:rsid w:val="00821BFA"/>
    <w:rsid w:val="00843104"/>
    <w:rsid w:val="008553B7"/>
    <w:rsid w:val="008651A8"/>
    <w:rsid w:val="008A7BA3"/>
    <w:rsid w:val="00903A8B"/>
    <w:rsid w:val="009629A1"/>
    <w:rsid w:val="009A71BA"/>
    <w:rsid w:val="009C051A"/>
    <w:rsid w:val="009F0EFE"/>
    <w:rsid w:val="00AB3B3B"/>
    <w:rsid w:val="00C03AC5"/>
    <w:rsid w:val="00C110DB"/>
    <w:rsid w:val="00C6312B"/>
    <w:rsid w:val="00C71233"/>
    <w:rsid w:val="00CF2F88"/>
    <w:rsid w:val="00CF4C54"/>
    <w:rsid w:val="00D30D1F"/>
    <w:rsid w:val="00D44307"/>
    <w:rsid w:val="00DC71E0"/>
    <w:rsid w:val="00DE5277"/>
    <w:rsid w:val="00DF2894"/>
    <w:rsid w:val="00E20825"/>
    <w:rsid w:val="00E31DEF"/>
    <w:rsid w:val="00F00970"/>
    <w:rsid w:val="00F310F1"/>
    <w:rsid w:val="00F3164A"/>
    <w:rsid w:val="00F713BC"/>
    <w:rsid w:val="00F94468"/>
    <w:rsid w:val="00FC0C2F"/>
    <w:rsid w:val="00FC44FD"/>
    <w:rsid w:val="00FD1AAF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2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7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40E"/>
  </w:style>
  <w:style w:type="paragraph" w:styleId="Textodebalo">
    <w:name w:val="Balloon Text"/>
    <w:basedOn w:val="Normal"/>
    <w:link w:val="TextodebaloChar"/>
    <w:uiPriority w:val="99"/>
    <w:semiHidden/>
    <w:unhideWhenUsed/>
    <w:rsid w:val="0047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2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7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40E"/>
  </w:style>
  <w:style w:type="paragraph" w:styleId="Textodebalo">
    <w:name w:val="Balloon Text"/>
    <w:basedOn w:val="Normal"/>
    <w:link w:val="TextodebaloChar"/>
    <w:uiPriority w:val="99"/>
    <w:semiHidden/>
    <w:unhideWhenUsed/>
    <w:rsid w:val="0047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</dc:creator>
  <cp:lastModifiedBy>Admar 1</cp:lastModifiedBy>
  <cp:revision>5</cp:revision>
  <cp:lastPrinted>2019-03-26T14:56:00Z</cp:lastPrinted>
  <dcterms:created xsi:type="dcterms:W3CDTF">2019-03-25T19:30:00Z</dcterms:created>
  <dcterms:modified xsi:type="dcterms:W3CDTF">2019-03-26T14:56:00Z</dcterms:modified>
</cp:coreProperties>
</file>