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3650F">
        <w:rPr>
          <w:rFonts w:ascii="Arial" w:hAnsi="Arial" w:cs="Arial"/>
          <w:b/>
          <w:bCs/>
          <w:sz w:val="36"/>
          <w:szCs w:val="28"/>
        </w:rPr>
        <w:t>44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AF603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Constitui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</w:t>
      </w:r>
      <w:r w:rsidR="00F3650F">
        <w:rPr>
          <w:rFonts w:ascii="Arial" w:hAnsi="Arial" w:cs="Arial"/>
          <w:b/>
          <w:bCs/>
        </w:rPr>
        <w:t>95</w:t>
      </w:r>
      <w:r w:rsidR="00A505FB">
        <w:rPr>
          <w:rFonts w:ascii="Arial" w:hAnsi="Arial" w:cs="Arial"/>
          <w:b/>
          <w:bCs/>
        </w:rPr>
        <w:t>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Pr="00FB6FA4">
        <w:rPr>
          <w:rFonts w:ascii="Arial" w:hAnsi="Arial" w:cs="Arial"/>
        </w:rPr>
        <w:t>Comissão Especial para tratar do</w:t>
      </w:r>
      <w:r w:rsidR="00165C2E"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F3650F">
        <w:rPr>
          <w:rFonts w:ascii="Arial" w:hAnsi="Arial" w:cs="Arial"/>
        </w:rPr>
        <w:t>e Lei Complementar nº 8895</w:t>
      </w:r>
      <w:r w:rsidR="00165C2E">
        <w:rPr>
          <w:rFonts w:ascii="Arial" w:hAnsi="Arial" w:cs="Arial"/>
        </w:rPr>
        <w:t>/2019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F3650F">
        <w:rPr>
          <w:rFonts w:ascii="Arial" w:hAnsi="Arial" w:cs="Arial"/>
        </w:rPr>
        <w:t>João Ricardo Vargas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>(Pr</w:t>
      </w:r>
      <w:r w:rsidR="00D203B9" w:rsidRPr="004F1E93">
        <w:rPr>
          <w:rFonts w:ascii="Arial" w:hAnsi="Arial" w:cs="Arial"/>
        </w:rPr>
        <w:t>e</w:t>
      </w:r>
      <w:r w:rsidR="00D203B9" w:rsidRPr="004F1E93">
        <w:rPr>
          <w:rFonts w:ascii="Arial" w:hAnsi="Arial" w:cs="Arial"/>
        </w:rPr>
        <w:t xml:space="preserve">sidente), </w:t>
      </w:r>
      <w:r w:rsidR="00F3650F">
        <w:rPr>
          <w:rFonts w:ascii="Arial" w:hAnsi="Arial" w:cs="Arial"/>
        </w:rPr>
        <w:t>Jorge Trindade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F3650F">
        <w:rPr>
          <w:rFonts w:ascii="Arial" w:hAnsi="Arial" w:cs="Arial"/>
        </w:rPr>
        <w:t xml:space="preserve">Cezar </w:t>
      </w:r>
      <w:proofErr w:type="spellStart"/>
      <w:r w:rsidR="00F3650F">
        <w:rPr>
          <w:rFonts w:ascii="Arial" w:hAnsi="Arial" w:cs="Arial"/>
        </w:rPr>
        <w:t>Gehm</w:t>
      </w:r>
      <w:proofErr w:type="spellEnd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vinte e</w:t>
      </w:r>
      <w:r w:rsidRPr="004F1E93">
        <w:rPr>
          <w:rFonts w:ascii="Arial" w:hAnsi="Arial" w:cs="Arial"/>
        </w:rPr>
        <w:t xml:space="preserve"> </w:t>
      </w:r>
      <w:r w:rsidR="00165C2E">
        <w:rPr>
          <w:rFonts w:ascii="Arial" w:hAnsi="Arial" w:cs="Arial"/>
        </w:rPr>
        <w:t>três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C226E3">
        <w:rPr>
          <w:rFonts w:ascii="Arial" w:hAnsi="Arial" w:cs="Arial"/>
        </w:rPr>
        <w:t>2</w:t>
      </w:r>
      <w:r w:rsidR="00165C2E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F3650F">
        <w:rPr>
          <w:rFonts w:ascii="Arial" w:hAnsi="Arial" w:cs="Arial"/>
        </w:rPr>
        <w:t>maio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84" w:rsidRDefault="00BA7484">
      <w:r>
        <w:separator/>
      </w:r>
    </w:p>
  </w:endnote>
  <w:endnote w:type="continuationSeparator" w:id="0">
    <w:p w:rsidR="00BA7484" w:rsidRDefault="00B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84" w:rsidRDefault="00BA7484">
      <w:r>
        <w:separator/>
      </w:r>
    </w:p>
  </w:footnote>
  <w:footnote w:type="continuationSeparator" w:id="0">
    <w:p w:rsidR="00BA7484" w:rsidRDefault="00BA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E710D"/>
    <w:rsid w:val="00AF6035"/>
    <w:rsid w:val="00B033A8"/>
    <w:rsid w:val="00B14C15"/>
    <w:rsid w:val="00B32651"/>
    <w:rsid w:val="00B375D9"/>
    <w:rsid w:val="00B63EE7"/>
    <w:rsid w:val="00BA089E"/>
    <w:rsid w:val="00BA7484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3650F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6334-E65F-4DA5-BFE6-DAC9224D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826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2019-05-27T13:25:00Z</cp:lastPrinted>
  <dcterms:created xsi:type="dcterms:W3CDTF">2019-05-27T13:24:00Z</dcterms:created>
  <dcterms:modified xsi:type="dcterms:W3CDTF">2019-05-27T13:26:00Z</dcterms:modified>
</cp:coreProperties>
</file>