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90E4C" w:rsidRPr="003F07D7" w:rsidRDefault="00C90E4C" w:rsidP="00443580">
      <w:pPr>
        <w:shd w:val="clear" w:color="auto" w:fill="FFFFFF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</w:rPr>
      </w:pPr>
      <w:r w:rsidRPr="003F07D7">
        <w:rPr>
          <w:rFonts w:ascii="Calibri" w:hAnsi="Calibri" w:cs="Calibri"/>
          <w:b/>
          <w:bCs/>
          <w:sz w:val="20"/>
        </w:rPr>
        <w:t>PROJETO DE LEI N</w:t>
      </w:r>
      <w:r w:rsidRPr="003F07D7">
        <w:rPr>
          <w:rFonts w:ascii="Calibri" w:hAnsi="Calibri" w:cs="Calibri"/>
          <w:bCs/>
          <w:sz w:val="20"/>
        </w:rPr>
        <w:t>º</w:t>
      </w:r>
      <w:r w:rsidRPr="003F07D7">
        <w:rPr>
          <w:rFonts w:ascii="Calibri" w:hAnsi="Calibri" w:cs="Calibri"/>
          <w:b/>
          <w:bCs/>
          <w:sz w:val="20"/>
        </w:rPr>
        <w:t xml:space="preserve"> ______/EXECUTIVO</w:t>
      </w:r>
    </w:p>
    <w:p w:rsidR="00C90E4C" w:rsidRPr="003F07D7" w:rsidRDefault="00C90E4C" w:rsidP="00443580">
      <w:pPr>
        <w:tabs>
          <w:tab w:val="left" w:pos="567"/>
        </w:tabs>
        <w:jc w:val="center"/>
        <w:rPr>
          <w:rFonts w:ascii="Calibri" w:hAnsi="Calibri" w:cs="Calibri"/>
          <w:b/>
          <w:color w:val="000000"/>
          <w:sz w:val="20"/>
        </w:rPr>
      </w:pPr>
    </w:p>
    <w:p w:rsidR="00C90E4C" w:rsidRPr="003F07D7" w:rsidRDefault="00C90E4C" w:rsidP="00443580">
      <w:pPr>
        <w:pStyle w:val="Recuodecorpodetexto"/>
        <w:tabs>
          <w:tab w:val="left" w:pos="9912"/>
        </w:tabs>
        <w:autoSpaceDE w:val="0"/>
        <w:spacing w:after="0"/>
        <w:ind w:left="5160"/>
        <w:jc w:val="both"/>
        <w:rPr>
          <w:rFonts w:ascii="Calibri" w:hAnsi="Calibri" w:cs="Calibri"/>
          <w:bCs/>
          <w:sz w:val="20"/>
        </w:rPr>
      </w:pPr>
      <w:r w:rsidRPr="003F07D7">
        <w:rPr>
          <w:rFonts w:ascii="Calibri" w:hAnsi="Calibri" w:cs="Calibri"/>
          <w:sz w:val="20"/>
        </w:rPr>
        <w:t>Fica autorizado o Poder Executivo Municipal a doar, ao</w:t>
      </w:r>
      <w:r w:rsidRPr="003F07D7">
        <w:rPr>
          <w:rFonts w:ascii="Calibri" w:hAnsi="Calibri" w:cs="Calibri"/>
          <w:bCs/>
          <w:sz w:val="20"/>
        </w:rPr>
        <w:t xml:space="preserve"> </w:t>
      </w:r>
      <w:r w:rsidRPr="003F07D7">
        <w:rPr>
          <w:rFonts w:ascii="Calibri" w:hAnsi="Calibri" w:cs="Calibri"/>
          <w:sz w:val="20"/>
        </w:rPr>
        <w:t xml:space="preserve">Serviço Social do Comércio - Sesc Administração Regional no Estado do Rio </w:t>
      </w:r>
      <w:bookmarkStart w:id="0" w:name="_GoBack"/>
      <w:r w:rsidRPr="003F07D7">
        <w:rPr>
          <w:rFonts w:ascii="Calibri" w:hAnsi="Calibri" w:cs="Calibri"/>
          <w:sz w:val="20"/>
        </w:rPr>
        <w:t>Grande do Sul</w:t>
      </w:r>
      <w:r w:rsidRPr="003F07D7">
        <w:rPr>
          <w:rFonts w:ascii="Calibri" w:hAnsi="Calibri" w:cs="Calibri"/>
          <w:bCs/>
          <w:sz w:val="20"/>
        </w:rPr>
        <w:t>,</w:t>
      </w:r>
      <w:r w:rsidRPr="003F07D7">
        <w:rPr>
          <w:rFonts w:ascii="Calibri" w:hAnsi="Calibri" w:cs="Calibri"/>
          <w:sz w:val="20"/>
        </w:rPr>
        <w:t xml:space="preserve"> um imóvel de sua propriedade, </w:t>
      </w:r>
      <w:bookmarkEnd w:id="0"/>
      <w:r w:rsidRPr="003F07D7">
        <w:rPr>
          <w:rFonts w:ascii="Calibri" w:hAnsi="Calibri" w:cs="Calibri"/>
          <w:sz w:val="20"/>
        </w:rPr>
        <w:t xml:space="preserve">localizado na Rua do Acampamento, </w:t>
      </w:r>
      <w:r w:rsidRPr="003F07D7">
        <w:rPr>
          <w:rFonts w:ascii="Calibri" w:hAnsi="Calibri" w:cs="Calibri"/>
          <w:color w:val="000000"/>
          <w:sz w:val="20"/>
        </w:rPr>
        <w:t xml:space="preserve">e revoga a Lei nº 6108, </w:t>
      </w:r>
      <w:r w:rsidRPr="003F07D7">
        <w:rPr>
          <w:rFonts w:ascii="Calibri" w:hAnsi="Calibri" w:cs="Calibri"/>
          <w:bCs/>
          <w:sz w:val="20"/>
        </w:rPr>
        <w:t xml:space="preserve">de 28 de dezembro de </w:t>
      </w:r>
      <w:smartTag w:uri="urn:schemas-microsoft-com:office:smarttags" w:element="metricconverter">
        <w:smartTagPr>
          <w:attr w:name="ProductID" w:val="2016, a"/>
        </w:smartTagPr>
        <w:r w:rsidRPr="003F07D7">
          <w:rPr>
            <w:rFonts w:ascii="Calibri" w:hAnsi="Calibri" w:cs="Calibri"/>
            <w:bCs/>
            <w:sz w:val="20"/>
          </w:rPr>
          <w:t>2016, a</w:t>
        </w:r>
      </w:smartTag>
      <w:r w:rsidRPr="003F07D7">
        <w:rPr>
          <w:rFonts w:ascii="Calibri" w:hAnsi="Calibri" w:cs="Calibri"/>
          <w:bCs/>
          <w:sz w:val="20"/>
        </w:rPr>
        <w:t xml:space="preserve"> Lei nº 6118, de 4 de maio de 2017, e a Lei nº 6267, de 27 de setembro de 2018.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sz w:val="20"/>
        </w:rPr>
      </w:pPr>
    </w:p>
    <w:p w:rsidR="00C90E4C" w:rsidRPr="00C54202" w:rsidRDefault="00C90E4C" w:rsidP="00C54202">
      <w:pPr>
        <w:autoSpaceDE w:val="0"/>
        <w:autoSpaceDN w:val="0"/>
        <w:adjustRightInd w:val="0"/>
        <w:ind w:firstLine="1701"/>
        <w:jc w:val="both"/>
        <w:rPr>
          <w:rFonts w:ascii="Calibri" w:hAnsi="Calibri" w:cs="Calibri"/>
          <w:sz w:val="20"/>
        </w:rPr>
      </w:pPr>
      <w:r w:rsidRPr="003F07D7">
        <w:rPr>
          <w:rFonts w:ascii="Calibri" w:hAnsi="Calibri" w:cs="Calibri"/>
          <w:sz w:val="20"/>
        </w:rPr>
        <w:t>Art. 1</w:t>
      </w:r>
      <w:r w:rsidRPr="003F07D7">
        <w:rPr>
          <w:rFonts w:ascii="Calibri" w:hAnsi="Calibri" w:cs="Calibri"/>
          <w:sz w:val="20"/>
          <w:u w:val="single"/>
          <w:vertAlign w:val="superscript"/>
        </w:rPr>
        <w:t>o</w:t>
      </w:r>
      <w:r w:rsidRPr="003F07D7">
        <w:rPr>
          <w:rFonts w:ascii="Calibri" w:hAnsi="Calibri" w:cs="Calibri"/>
          <w:sz w:val="20"/>
        </w:rPr>
        <w:t xml:space="preserve"> Fica autorizado o Poder Executivo Municipal a doar, ao Serviço Social do Comércio - Sesc Administração Regional no Estado do Rio Grande do Sul</w:t>
      </w:r>
      <w:r w:rsidRPr="003F07D7">
        <w:rPr>
          <w:rFonts w:ascii="Calibri" w:hAnsi="Calibri" w:cs="Calibri"/>
          <w:bCs/>
          <w:sz w:val="20"/>
        </w:rPr>
        <w:t>,</w:t>
      </w:r>
      <w:r w:rsidRPr="003F07D7">
        <w:rPr>
          <w:rFonts w:ascii="Calibri" w:hAnsi="Calibri" w:cs="Calibri"/>
          <w:sz w:val="20"/>
        </w:rPr>
        <w:t xml:space="preserve"> um imóvel de sua propriedade, localizado na Rua do Acampamento, </w:t>
      </w:r>
      <w:r w:rsidRPr="003F07D7">
        <w:rPr>
          <w:rFonts w:ascii="Calibri" w:hAnsi="Calibri" w:cs="Calibri"/>
          <w:bCs/>
          <w:sz w:val="20"/>
        </w:rPr>
        <w:t>localizado na Rua do Acampamento, medindo cento e trinta palmos de frente por cento e setenta e cinco palmos de fundos, com as seguintes confrontações: ao Leste, com a Rua do Acampamento; ao Oeste, com propriedade do Dr. Walter Jobim; ao Norte, com propriedade de Antônio Lozza; e ao Sul, com propriedade de Manoel Inácio Xavier, conforme Certidão da transcrição de n</w:t>
      </w:r>
      <w:r w:rsidRPr="003F07D7">
        <w:rPr>
          <w:rFonts w:ascii="Calibri" w:hAnsi="Calibri" w:cs="Calibri"/>
          <w:sz w:val="20"/>
          <w:u w:val="single"/>
          <w:vertAlign w:val="superscript"/>
        </w:rPr>
        <w:t>o</w:t>
      </w:r>
      <w:r w:rsidRPr="003F07D7">
        <w:rPr>
          <w:rFonts w:ascii="Calibri" w:hAnsi="Calibri" w:cs="Calibri"/>
          <w:bCs/>
          <w:sz w:val="20"/>
        </w:rPr>
        <w:t xml:space="preserve"> 8.645 do Livro 3-J, fls. 88.</w:t>
      </w:r>
    </w:p>
    <w:p w:rsidR="00C90E4C" w:rsidRPr="003F07D7" w:rsidRDefault="00C90E4C" w:rsidP="00443580">
      <w:pPr>
        <w:widowControl w:val="0"/>
        <w:autoSpaceDE w:val="0"/>
        <w:autoSpaceDN w:val="0"/>
        <w:adjustRightInd w:val="0"/>
        <w:ind w:firstLine="1701"/>
        <w:jc w:val="both"/>
        <w:rPr>
          <w:rFonts w:ascii="Calibri" w:hAnsi="Calibri" w:cs="Calibri"/>
          <w:bCs/>
          <w:sz w:val="20"/>
        </w:rPr>
      </w:pPr>
    </w:p>
    <w:p w:rsidR="00C90E4C" w:rsidRPr="003F07D7" w:rsidRDefault="00C90E4C" w:rsidP="00443580">
      <w:pPr>
        <w:pStyle w:val="WW-Recuodecorpodetexto21"/>
        <w:ind w:left="0" w:firstLine="1701"/>
        <w:rPr>
          <w:rFonts w:ascii="Calibri" w:hAnsi="Calibri" w:cs="Calibri"/>
          <w:sz w:val="20"/>
          <w:szCs w:val="20"/>
        </w:rPr>
      </w:pPr>
      <w:r w:rsidRPr="003F07D7">
        <w:rPr>
          <w:rFonts w:ascii="Calibri" w:hAnsi="Calibri" w:cs="Calibri"/>
          <w:sz w:val="20"/>
          <w:szCs w:val="20"/>
        </w:rPr>
        <w:t>Art. 2</w:t>
      </w:r>
      <w:r w:rsidRPr="003F07D7">
        <w:rPr>
          <w:rFonts w:ascii="Calibri" w:hAnsi="Calibri" w:cs="Calibri"/>
          <w:sz w:val="20"/>
          <w:szCs w:val="20"/>
          <w:u w:val="single"/>
          <w:vertAlign w:val="superscript"/>
        </w:rPr>
        <w:t>o</w:t>
      </w:r>
      <w:r w:rsidRPr="003F07D7">
        <w:rPr>
          <w:rFonts w:ascii="Calibri" w:hAnsi="Calibri" w:cs="Calibri"/>
          <w:sz w:val="20"/>
          <w:szCs w:val="20"/>
        </w:rPr>
        <w:t xml:space="preserve"> O terreno será destinado à construção de uma Unidade Operacional do Sesc/RS, instalações dedicadas à prestação de serviços de educação, desenvolvimento social, saúde, cultura, esporte e lazer e implantação de programas que atendam o público alvo, com a destinação ao Município de até 10% (dez por cento) das vagas referentes aos serviços ofertados pela instituição.</w:t>
      </w:r>
    </w:p>
    <w:p w:rsidR="00C90E4C" w:rsidRPr="003F07D7" w:rsidRDefault="00C90E4C" w:rsidP="00443580">
      <w:pPr>
        <w:pStyle w:val="WW-Recuodecorpodetexto21"/>
        <w:ind w:left="0" w:firstLine="1701"/>
        <w:rPr>
          <w:rFonts w:ascii="Calibri" w:hAnsi="Calibri" w:cs="Calibri"/>
          <w:sz w:val="20"/>
          <w:szCs w:val="20"/>
        </w:rPr>
      </w:pPr>
    </w:p>
    <w:p w:rsidR="00C90E4C" w:rsidRPr="003F07D7" w:rsidRDefault="00C90E4C" w:rsidP="00443580">
      <w:pPr>
        <w:ind w:firstLine="1710"/>
        <w:jc w:val="both"/>
        <w:rPr>
          <w:rFonts w:ascii="Calibri" w:hAnsi="Calibri" w:cs="Calibri"/>
          <w:sz w:val="20"/>
        </w:rPr>
      </w:pPr>
      <w:r w:rsidRPr="003F07D7">
        <w:rPr>
          <w:rFonts w:ascii="Calibri" w:hAnsi="Calibri" w:cs="Calibri"/>
          <w:sz w:val="20"/>
        </w:rPr>
        <w:t>Art. 3</w:t>
      </w:r>
      <w:r w:rsidRPr="003F07D7">
        <w:rPr>
          <w:rFonts w:ascii="Calibri" w:hAnsi="Calibri" w:cs="Calibri"/>
          <w:sz w:val="20"/>
          <w:u w:val="single"/>
          <w:vertAlign w:val="superscript"/>
        </w:rPr>
        <w:t>o</w:t>
      </w:r>
      <w:r w:rsidRPr="003F07D7">
        <w:rPr>
          <w:rFonts w:ascii="Calibri" w:hAnsi="Calibri" w:cs="Calibri"/>
          <w:sz w:val="20"/>
        </w:rPr>
        <w:t xml:space="preserve"> O donatário deverá apresentar ao Poder Executivo o montante de investimento, a mensuração do prazo, bem como</w:t>
      </w:r>
      <w:r>
        <w:rPr>
          <w:rFonts w:ascii="Calibri" w:hAnsi="Calibri" w:cs="Calibri"/>
          <w:sz w:val="20"/>
        </w:rPr>
        <w:t>,</w:t>
      </w:r>
      <w:r w:rsidRPr="003F07D7">
        <w:rPr>
          <w:rFonts w:ascii="Calibri" w:hAnsi="Calibri" w:cs="Calibri"/>
          <w:sz w:val="20"/>
        </w:rPr>
        <w:t xml:space="preserve"> os projetos básicos da obra que se pretende realizar no imóvel, no prazo máximo de 1 (um) ano a contar da publicação desta Lei, sob pena de imediata revogação.</w:t>
      </w:r>
    </w:p>
    <w:p w:rsidR="00C90E4C" w:rsidRPr="003F07D7" w:rsidRDefault="00C90E4C" w:rsidP="00443580">
      <w:pPr>
        <w:ind w:firstLine="1710"/>
        <w:jc w:val="both"/>
        <w:rPr>
          <w:rFonts w:ascii="Calibri" w:hAnsi="Calibri" w:cs="Calibri"/>
          <w:sz w:val="20"/>
        </w:rPr>
      </w:pP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sz w:val="20"/>
        </w:rPr>
      </w:pPr>
      <w:r w:rsidRPr="003F07D7">
        <w:rPr>
          <w:rFonts w:ascii="Calibri" w:hAnsi="Calibri" w:cs="Calibri"/>
          <w:sz w:val="20"/>
        </w:rPr>
        <w:t>Art. 4</w:t>
      </w:r>
      <w:r w:rsidRPr="003F07D7">
        <w:rPr>
          <w:rFonts w:ascii="Calibri" w:hAnsi="Calibri" w:cs="Calibri"/>
          <w:sz w:val="20"/>
          <w:u w:val="single"/>
          <w:vertAlign w:val="superscript"/>
        </w:rPr>
        <w:t>o</w:t>
      </w:r>
      <w:r w:rsidRPr="003F07D7">
        <w:rPr>
          <w:rFonts w:ascii="Calibri" w:hAnsi="Calibri" w:cs="Calibri"/>
          <w:sz w:val="20"/>
        </w:rPr>
        <w:t xml:space="preserve"> O donatário deverá concluir as obras, bem como, a implantação da atividade no prazo máximo de 3 (três) anos, sendo que assumirá a posse com animus de dono imediatamente, responsabilizando-se pela limpeza e manutenção do local.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sz w:val="20"/>
        </w:rPr>
      </w:pP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sz w:val="20"/>
        </w:rPr>
      </w:pPr>
      <w:r w:rsidRPr="003F07D7">
        <w:rPr>
          <w:rFonts w:ascii="Calibri" w:hAnsi="Calibri" w:cs="Calibri"/>
          <w:sz w:val="20"/>
        </w:rPr>
        <w:t>Art. 5</w:t>
      </w:r>
      <w:r w:rsidRPr="003F07D7">
        <w:rPr>
          <w:rFonts w:ascii="Calibri" w:hAnsi="Calibri" w:cs="Calibri"/>
          <w:sz w:val="20"/>
          <w:u w:val="single"/>
          <w:vertAlign w:val="superscript"/>
        </w:rPr>
        <w:t>o</w:t>
      </w:r>
      <w:r w:rsidRPr="003F07D7">
        <w:rPr>
          <w:rFonts w:ascii="Calibri" w:hAnsi="Calibri" w:cs="Calibri"/>
          <w:sz w:val="20"/>
        </w:rPr>
        <w:t xml:space="preserve"> Em caso de não cumprimento dos encargos previstos no art. 3º desta Lei, fica garantida </w:t>
      </w:r>
      <w:r w:rsidRPr="00614DD4">
        <w:rPr>
          <w:rFonts w:ascii="Calibri" w:hAnsi="Calibri" w:cs="Calibri"/>
          <w:sz w:val="20"/>
        </w:rPr>
        <w:t>a retrocessão do imóvel ao</w:t>
      </w:r>
      <w:r w:rsidRPr="003F07D7">
        <w:rPr>
          <w:rFonts w:ascii="Calibri" w:hAnsi="Calibri" w:cs="Calibri"/>
          <w:sz w:val="20"/>
        </w:rPr>
        <w:t xml:space="preserve"> patrimônio do Município de Santa Maria, sem qualquer direito à retenção ou pagamento de benfeitorias e investimentos realizados pelo donatário.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sz w:val="20"/>
        </w:rPr>
      </w:pP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sz w:val="20"/>
        </w:rPr>
      </w:pPr>
      <w:r w:rsidRPr="003F07D7">
        <w:rPr>
          <w:rFonts w:ascii="Calibri" w:hAnsi="Calibri" w:cs="Calibri"/>
          <w:sz w:val="20"/>
        </w:rPr>
        <w:t>Art. 6º O Serviço Social do Comércio - Sesc Administração Regional no Estado do Rio Grande do Sul em contrapartida se compromete a disponibilizar na atual e na nova sede, gratuitamente, 10% (dez por cento</w:t>
      </w:r>
      <w:r>
        <w:rPr>
          <w:rFonts w:ascii="Calibri" w:hAnsi="Calibri" w:cs="Calibri"/>
          <w:sz w:val="20"/>
        </w:rPr>
        <w:t>)</w:t>
      </w:r>
      <w:r w:rsidRPr="003F07D7">
        <w:rPr>
          <w:rFonts w:ascii="Calibri" w:hAnsi="Calibri" w:cs="Calibri"/>
          <w:sz w:val="20"/>
        </w:rPr>
        <w:t xml:space="preserve"> das vagas dos serviços à população do Município, encaminhada através de critérios estabelecidos pelo Poder Executivo.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sz w:val="20"/>
        </w:rPr>
      </w:pP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bCs/>
          <w:sz w:val="20"/>
        </w:rPr>
      </w:pPr>
      <w:r w:rsidRPr="003F07D7">
        <w:rPr>
          <w:rFonts w:ascii="Calibri" w:hAnsi="Calibri" w:cs="Calibri"/>
          <w:sz w:val="20"/>
        </w:rPr>
        <w:t>Art. 7º Os prazos estipulados no art. 3º e no art. 4º poderão ser prorrogados na ocorrência de casos fortuitos ou de força maior, mediante solicitação devidamente justificada do donatário e aprovada pelo Poder Executivo Municipal.</w:t>
      </w:r>
    </w:p>
    <w:p w:rsidR="00C90E4C" w:rsidRPr="003F07D7" w:rsidRDefault="00C90E4C" w:rsidP="001F3E0A">
      <w:pPr>
        <w:jc w:val="both"/>
        <w:rPr>
          <w:rFonts w:ascii="Calibri" w:hAnsi="Calibri" w:cs="Calibri"/>
          <w:bCs/>
          <w:sz w:val="20"/>
        </w:rPr>
      </w:pP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bCs/>
          <w:sz w:val="20"/>
        </w:rPr>
      </w:pPr>
      <w:r w:rsidRPr="003F07D7">
        <w:rPr>
          <w:rFonts w:ascii="Calibri" w:hAnsi="Calibri" w:cs="Calibri"/>
          <w:bCs/>
          <w:sz w:val="20"/>
        </w:rPr>
        <w:t>Art. 8º Esta Lei entra em vigor na data de sua publicação.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bCs/>
          <w:sz w:val="20"/>
        </w:rPr>
      </w:pP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bCs/>
          <w:sz w:val="20"/>
        </w:rPr>
      </w:pPr>
      <w:r w:rsidRPr="003F07D7">
        <w:rPr>
          <w:rFonts w:ascii="Calibri" w:hAnsi="Calibri" w:cs="Calibri"/>
          <w:bCs/>
          <w:sz w:val="20"/>
        </w:rPr>
        <w:t xml:space="preserve">Art. 9º Revogam-se as seguintes Leis: 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bCs/>
          <w:sz w:val="20"/>
        </w:rPr>
      </w:pPr>
      <w:r w:rsidRPr="003F07D7">
        <w:rPr>
          <w:rFonts w:ascii="Calibri" w:hAnsi="Calibri" w:cs="Calibri"/>
          <w:bCs/>
          <w:sz w:val="20"/>
        </w:rPr>
        <w:t>I - Lei nº 6108, de 28 de dezembro de 2016;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bCs/>
          <w:sz w:val="20"/>
        </w:rPr>
      </w:pPr>
      <w:r w:rsidRPr="003F07D7">
        <w:rPr>
          <w:rFonts w:ascii="Calibri" w:hAnsi="Calibri" w:cs="Calibri"/>
          <w:bCs/>
          <w:sz w:val="20"/>
        </w:rPr>
        <w:t>II - Lei nº 6118, de 4 de maio de 2017; e</w:t>
      </w:r>
    </w:p>
    <w:p w:rsidR="00C90E4C" w:rsidRPr="003F07D7" w:rsidRDefault="00C90E4C" w:rsidP="00CA54B5">
      <w:pPr>
        <w:ind w:firstLine="1701"/>
        <w:jc w:val="both"/>
        <w:rPr>
          <w:rFonts w:ascii="Calibri" w:hAnsi="Calibri" w:cs="Calibri"/>
          <w:bCs/>
          <w:sz w:val="20"/>
        </w:rPr>
      </w:pPr>
      <w:r w:rsidRPr="003F07D7">
        <w:rPr>
          <w:rFonts w:ascii="Calibri" w:hAnsi="Calibri" w:cs="Calibri"/>
          <w:bCs/>
          <w:sz w:val="20"/>
        </w:rPr>
        <w:t>III - Lei nº 6267, de 27 de setembro de 2018.</w:t>
      </w:r>
    </w:p>
    <w:p w:rsidR="00C90E4C" w:rsidRPr="003F07D7" w:rsidRDefault="00C90E4C" w:rsidP="00CA54B5">
      <w:pPr>
        <w:ind w:firstLine="1701"/>
        <w:jc w:val="both"/>
        <w:rPr>
          <w:rFonts w:ascii="Calibri" w:hAnsi="Calibri" w:cs="Calibri"/>
          <w:bCs/>
          <w:sz w:val="21"/>
          <w:szCs w:val="21"/>
        </w:rPr>
      </w:pPr>
    </w:p>
    <w:p w:rsidR="00C90E4C" w:rsidRPr="003F07D7" w:rsidRDefault="00C90E4C" w:rsidP="0044358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1"/>
          <w:szCs w:val="21"/>
        </w:rPr>
      </w:pPr>
    </w:p>
    <w:p w:rsidR="00C90E4C" w:rsidRDefault="00C90E4C" w:rsidP="0044358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1"/>
          <w:szCs w:val="21"/>
        </w:rPr>
      </w:pPr>
    </w:p>
    <w:p w:rsidR="00C90E4C" w:rsidRDefault="00C90E4C" w:rsidP="0044358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1"/>
          <w:szCs w:val="21"/>
        </w:rPr>
      </w:pPr>
    </w:p>
    <w:p w:rsidR="00C90E4C" w:rsidRPr="003F07D7" w:rsidRDefault="00C90E4C" w:rsidP="0044358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1"/>
          <w:szCs w:val="21"/>
        </w:rPr>
      </w:pPr>
    </w:p>
    <w:p w:rsidR="00C90E4C" w:rsidRPr="003F07D7" w:rsidRDefault="00C90E4C" w:rsidP="00443580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1"/>
          <w:szCs w:val="21"/>
        </w:rPr>
      </w:pPr>
      <w:r w:rsidRPr="003F07D7">
        <w:rPr>
          <w:rFonts w:ascii="Calibri" w:hAnsi="Calibri" w:cs="Calibri"/>
          <w:b/>
          <w:sz w:val="21"/>
          <w:szCs w:val="21"/>
        </w:rPr>
        <w:lastRenderedPageBreak/>
        <w:t>JUSTIFICATIVA AO PROJETO DE LEI N</w:t>
      </w:r>
      <w:r w:rsidRPr="003F07D7">
        <w:rPr>
          <w:rFonts w:ascii="Calibri" w:hAnsi="Calibri" w:cs="Calibri"/>
          <w:b/>
          <w:bCs/>
          <w:sz w:val="21"/>
          <w:szCs w:val="21"/>
        </w:rPr>
        <w:t>º</w:t>
      </w:r>
      <w:r w:rsidRPr="003F07D7">
        <w:rPr>
          <w:rFonts w:ascii="Calibri" w:hAnsi="Calibri" w:cs="Calibri"/>
          <w:b/>
          <w:sz w:val="21"/>
          <w:szCs w:val="21"/>
        </w:rPr>
        <w:t xml:space="preserve"> ____/EXECUTIVO, QUE:</w:t>
      </w:r>
    </w:p>
    <w:p w:rsidR="00C90E4C" w:rsidRPr="003F07D7" w:rsidRDefault="00C90E4C" w:rsidP="00443580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sz w:val="21"/>
          <w:szCs w:val="21"/>
          <w:lang w:val="pt-PT"/>
        </w:rPr>
      </w:pPr>
    </w:p>
    <w:p w:rsidR="00C90E4C" w:rsidRPr="003F07D7" w:rsidRDefault="00C90E4C" w:rsidP="00443580">
      <w:pPr>
        <w:pStyle w:val="Recuodecorpodetexto"/>
        <w:tabs>
          <w:tab w:val="left" w:pos="9912"/>
        </w:tabs>
        <w:autoSpaceDE w:val="0"/>
        <w:spacing w:after="0"/>
        <w:ind w:left="5160"/>
        <w:jc w:val="both"/>
        <w:rPr>
          <w:rFonts w:ascii="Calibri" w:hAnsi="Calibri" w:cs="Calibri"/>
          <w:bCs/>
          <w:sz w:val="21"/>
          <w:szCs w:val="21"/>
        </w:rPr>
      </w:pPr>
      <w:r w:rsidRPr="003F07D7">
        <w:rPr>
          <w:rFonts w:ascii="Calibri" w:hAnsi="Calibri" w:cs="Calibri"/>
          <w:sz w:val="21"/>
          <w:szCs w:val="21"/>
        </w:rPr>
        <w:t>Fica autorizado o Poder Executivo Municipal a doar, ao</w:t>
      </w:r>
      <w:r w:rsidRPr="003F07D7">
        <w:rPr>
          <w:rFonts w:ascii="Calibri" w:hAnsi="Calibri" w:cs="Calibri"/>
          <w:bCs/>
          <w:sz w:val="21"/>
          <w:szCs w:val="21"/>
        </w:rPr>
        <w:t xml:space="preserve"> </w:t>
      </w:r>
      <w:r w:rsidRPr="003F07D7">
        <w:rPr>
          <w:rFonts w:ascii="Calibri" w:hAnsi="Calibri" w:cs="Calibri"/>
          <w:sz w:val="21"/>
          <w:szCs w:val="21"/>
        </w:rPr>
        <w:t>Serviço Social do Comércio - Sesc Administração Regional no Estado do Rio Grande do Sul</w:t>
      </w:r>
      <w:r w:rsidRPr="003F07D7">
        <w:rPr>
          <w:rFonts w:ascii="Calibri" w:hAnsi="Calibri" w:cs="Calibri"/>
          <w:bCs/>
          <w:sz w:val="21"/>
          <w:szCs w:val="21"/>
        </w:rPr>
        <w:t>,</w:t>
      </w:r>
      <w:r w:rsidRPr="003F07D7">
        <w:rPr>
          <w:rFonts w:ascii="Calibri" w:hAnsi="Calibri" w:cs="Calibri"/>
          <w:sz w:val="21"/>
          <w:szCs w:val="21"/>
        </w:rPr>
        <w:t xml:space="preserve"> um imóvel de sua propriedade, localizado na Rua do Acampamento, </w:t>
      </w:r>
      <w:r w:rsidRPr="003F07D7">
        <w:rPr>
          <w:rFonts w:ascii="Calibri" w:hAnsi="Calibri" w:cs="Calibri"/>
          <w:color w:val="000000"/>
          <w:sz w:val="21"/>
          <w:szCs w:val="21"/>
        </w:rPr>
        <w:t xml:space="preserve">e revoga a Lei nº 6108, </w:t>
      </w:r>
      <w:r w:rsidRPr="003F07D7">
        <w:rPr>
          <w:rFonts w:ascii="Calibri" w:hAnsi="Calibri" w:cs="Calibri"/>
          <w:bCs/>
          <w:sz w:val="21"/>
          <w:szCs w:val="21"/>
        </w:rPr>
        <w:t xml:space="preserve">de 28 de dezembro de </w:t>
      </w:r>
      <w:smartTag w:uri="urn:schemas-microsoft-com:office:smarttags" w:element="metricconverter">
        <w:smartTagPr>
          <w:attr w:name="ProductID" w:val="2017, a"/>
        </w:smartTagPr>
        <w:r w:rsidRPr="003F07D7">
          <w:rPr>
            <w:rFonts w:ascii="Calibri" w:hAnsi="Calibri" w:cs="Calibri"/>
            <w:bCs/>
            <w:sz w:val="21"/>
            <w:szCs w:val="21"/>
          </w:rPr>
          <w:t>2016, a</w:t>
        </w:r>
      </w:smartTag>
      <w:r w:rsidRPr="003F07D7">
        <w:rPr>
          <w:rFonts w:ascii="Calibri" w:hAnsi="Calibri" w:cs="Calibri"/>
          <w:bCs/>
          <w:sz w:val="21"/>
          <w:szCs w:val="21"/>
        </w:rPr>
        <w:t xml:space="preserve"> Lei nº 6118, de 4 de maio de 2017, e a Lei nº 6267, de 27 de setembro de 2018.</w:t>
      </w:r>
    </w:p>
    <w:p w:rsidR="00C90E4C" w:rsidRPr="003F07D7" w:rsidRDefault="00C90E4C" w:rsidP="00443580">
      <w:pPr>
        <w:jc w:val="both"/>
        <w:rPr>
          <w:rFonts w:ascii="Calibri" w:hAnsi="Calibri" w:cs="Calibri"/>
          <w:sz w:val="21"/>
          <w:szCs w:val="21"/>
          <w:lang w:eastAsia="pt-BR"/>
        </w:rPr>
      </w:pP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sz w:val="21"/>
          <w:szCs w:val="21"/>
          <w:lang w:eastAsia="pt-BR"/>
        </w:rPr>
      </w:pPr>
      <w:r w:rsidRPr="003F07D7">
        <w:rPr>
          <w:rFonts w:ascii="Calibri" w:hAnsi="Calibri" w:cs="Calibri"/>
          <w:b/>
          <w:bCs/>
          <w:sz w:val="21"/>
          <w:szCs w:val="21"/>
          <w:lang w:eastAsia="pt-BR"/>
        </w:rPr>
        <w:t>Senhora Presidente</w:t>
      </w:r>
      <w:r w:rsidRPr="003F07D7">
        <w:rPr>
          <w:rFonts w:ascii="Calibri" w:hAnsi="Calibri" w:cs="Calibri"/>
          <w:bCs/>
          <w:sz w:val="21"/>
          <w:szCs w:val="21"/>
          <w:lang w:eastAsia="pt-BR"/>
        </w:rPr>
        <w:t>,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sz w:val="21"/>
          <w:szCs w:val="21"/>
          <w:lang w:eastAsia="pt-BR"/>
        </w:rPr>
      </w:pPr>
      <w:r w:rsidRPr="003F07D7">
        <w:rPr>
          <w:rFonts w:ascii="Calibri" w:hAnsi="Calibri" w:cs="Calibri"/>
          <w:b/>
          <w:bCs/>
          <w:sz w:val="21"/>
          <w:szCs w:val="21"/>
          <w:lang w:eastAsia="pt-BR"/>
        </w:rPr>
        <w:t>Senhores Vereadores</w:t>
      </w:r>
      <w:r w:rsidRPr="003F07D7">
        <w:rPr>
          <w:rFonts w:ascii="Calibri" w:hAnsi="Calibri" w:cs="Calibri"/>
          <w:bCs/>
          <w:sz w:val="21"/>
          <w:szCs w:val="21"/>
          <w:lang w:eastAsia="pt-BR"/>
        </w:rPr>
        <w:t>: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sz w:val="21"/>
          <w:szCs w:val="21"/>
          <w:lang w:eastAsia="pt-BR"/>
        </w:rPr>
      </w:pP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sz w:val="21"/>
          <w:szCs w:val="21"/>
        </w:rPr>
      </w:pPr>
      <w:r w:rsidRPr="003F07D7">
        <w:rPr>
          <w:rFonts w:ascii="Calibri" w:hAnsi="Calibri" w:cs="Calibri"/>
          <w:sz w:val="21"/>
          <w:szCs w:val="21"/>
        </w:rPr>
        <w:t>Encaminhamos o Projeto de Lei que busca a autorização para que o Poder Executivo efetue a doação de um imóvel de sua propriedade, localizado na Rua do Acampamento, ao Serviço Social do Comércio - Sesc Administração Regional no Estado do Rio Grande do Sul</w:t>
      </w:r>
      <w:r w:rsidRPr="003F07D7">
        <w:rPr>
          <w:rFonts w:ascii="Calibri" w:hAnsi="Calibri" w:cs="Calibri"/>
          <w:bCs/>
          <w:sz w:val="21"/>
          <w:szCs w:val="21"/>
        </w:rPr>
        <w:t>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sz w:val="21"/>
          <w:szCs w:val="21"/>
        </w:rPr>
      </w:pPr>
      <w:r w:rsidRPr="003F07D7">
        <w:rPr>
          <w:rFonts w:ascii="Calibri" w:hAnsi="Calibri" w:cs="Calibri"/>
          <w:sz w:val="21"/>
          <w:szCs w:val="21"/>
        </w:rPr>
        <w:t>É de conhecimento público que o Município de Santa Maria tem encontrado diversos entraves para que seja concretizada a alienação do terreno de sua propriedade, localizado na Rua do Acampamento. Tal dificuldade pode ser retratada através de um rápido resumo que nesta oportunidade passamos a discorrer.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eastAsia="SimSun" w:hAnsi="Calibri" w:cs="Calibri"/>
          <w:color w:val="000000"/>
          <w:sz w:val="21"/>
          <w:szCs w:val="21"/>
          <w:lang w:eastAsia="zh-CN"/>
        </w:rPr>
      </w:pPr>
      <w:r w:rsidRPr="003F07D7">
        <w:rPr>
          <w:rFonts w:ascii="Calibri" w:hAnsi="Calibri" w:cs="Calibri"/>
          <w:sz w:val="21"/>
          <w:szCs w:val="21"/>
        </w:rPr>
        <w:t xml:space="preserve">Inicialmente, em 2016, o Município propôs Projeto de Lei visando a autorização </w:t>
      </w:r>
      <w:r w:rsidRPr="003F07D7">
        <w:rPr>
          <w:rFonts w:ascii="Calibri" w:eastAsia="SimSun" w:hAnsi="Calibri" w:cs="Calibri"/>
          <w:color w:val="000000"/>
          <w:sz w:val="21"/>
          <w:szCs w:val="21"/>
          <w:lang w:eastAsia="zh-CN"/>
        </w:rPr>
        <w:t>para a venda de imóvel municipal que não se presta à sua finalidade e que se encontra em mau estado de conservação.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eastAsia="SimSun" w:hAnsi="Calibri" w:cs="Calibri"/>
          <w:color w:val="000000"/>
          <w:sz w:val="21"/>
          <w:szCs w:val="21"/>
          <w:lang w:eastAsia="zh-CN"/>
        </w:rPr>
      </w:pPr>
      <w:r w:rsidRPr="003F07D7">
        <w:rPr>
          <w:rFonts w:ascii="Calibri" w:eastAsia="SimSun" w:hAnsi="Calibri" w:cs="Calibri"/>
          <w:color w:val="000000"/>
          <w:sz w:val="21"/>
          <w:szCs w:val="21"/>
          <w:lang w:eastAsia="zh-CN"/>
        </w:rPr>
        <w:t xml:space="preserve">A conservação de tal imóvel, acompanhada da necessidade de protegê-lo contra invasões, submeteria o erário público a elevados custos administrativos. Fato é que nem sempre há recursos disponíveis para fazer frente à despesa de tal natureza, o que, na maioria das vezes, acaba resultando na degradação do ambiente e das condições de segurança de importante região central de nossa cidade, com a consequente desvalorização do patrimônio dos munícipes ali instalado. 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eastAsia="SimSun" w:hAnsi="Calibri" w:cs="Calibri"/>
          <w:color w:val="000000"/>
          <w:sz w:val="21"/>
          <w:szCs w:val="21"/>
          <w:lang w:eastAsia="zh-CN"/>
        </w:rPr>
      </w:pPr>
      <w:r w:rsidRPr="003F07D7">
        <w:rPr>
          <w:rFonts w:ascii="Calibri" w:eastAsia="SimSun" w:hAnsi="Calibri" w:cs="Calibri"/>
          <w:color w:val="000000"/>
          <w:sz w:val="21"/>
          <w:szCs w:val="21"/>
          <w:lang w:eastAsia="zh-CN"/>
        </w:rPr>
        <w:t>Pretendia-se, naquele momento, portanto, fomentar o desenvolvimento da região, atribuindo a ela uso mais adequado à dinâmica urbana, ao mesmo tempo em que os investimentos públicos seriam otimizados, com a alocação de recursos para ações que atendam de maneira mais efetiva os legítimos interesses dos contribuintes.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eastAsia="SimSun" w:hAnsi="Calibri" w:cs="Calibri"/>
          <w:color w:val="000000"/>
          <w:sz w:val="21"/>
          <w:szCs w:val="21"/>
          <w:lang w:eastAsia="zh-CN"/>
        </w:rPr>
      </w:pPr>
      <w:r w:rsidRPr="003F07D7">
        <w:rPr>
          <w:rFonts w:ascii="Calibri" w:eastAsia="SimSun" w:hAnsi="Calibri" w:cs="Calibri"/>
          <w:color w:val="000000"/>
          <w:sz w:val="21"/>
          <w:szCs w:val="21"/>
          <w:lang w:eastAsia="zh-CN"/>
        </w:rPr>
        <w:t>Impende salientar, por relevante, que a alienação ventilada não comprometia, em nada, a prestação dos serviços públicos destinados à população municipal, tendo em vista que o imóvel, no estado em que atualmente se encontra, não atenderia às condições de segurança e estabilidade requerida e - repita-se - não se presta a sua finalidade.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color w:val="000000"/>
          <w:sz w:val="21"/>
          <w:szCs w:val="21"/>
        </w:rPr>
      </w:pPr>
      <w:r w:rsidRPr="003F07D7">
        <w:rPr>
          <w:rFonts w:ascii="Calibri" w:eastAsia="SimSun" w:hAnsi="Calibri" w:cs="Calibri"/>
          <w:color w:val="000000"/>
          <w:sz w:val="21"/>
          <w:szCs w:val="21"/>
          <w:lang w:eastAsia="zh-CN"/>
        </w:rPr>
        <w:t>Em maio de 2017, o Município propôs novo projeto de lei</w:t>
      </w:r>
      <w:r w:rsidRPr="003F07D7">
        <w:rPr>
          <w:rFonts w:ascii="Calibri" w:hAnsi="Calibri" w:cs="Calibri"/>
          <w:bCs/>
          <w:sz w:val="21"/>
          <w:szCs w:val="21"/>
        </w:rPr>
        <w:t>, com vistas ao valor</w:t>
      </w:r>
      <w:r w:rsidRPr="003F07D7">
        <w:rPr>
          <w:rFonts w:ascii="Calibri" w:hAnsi="Calibri" w:cs="Calibri"/>
          <w:bCs/>
          <w:sz w:val="21"/>
          <w:szCs w:val="21"/>
          <w:lang w:eastAsia="pt-BR"/>
        </w:rPr>
        <w:t xml:space="preserve"> arrecadado com a alienação do bem ser destinado </w:t>
      </w:r>
      <w:r>
        <w:rPr>
          <w:rFonts w:ascii="Calibri" w:hAnsi="Calibri" w:cs="Calibri"/>
          <w:bCs/>
          <w:sz w:val="21"/>
          <w:szCs w:val="21"/>
          <w:lang w:eastAsia="pt-BR"/>
        </w:rPr>
        <w:t>à</w:t>
      </w:r>
      <w:r w:rsidRPr="003F07D7">
        <w:rPr>
          <w:rFonts w:ascii="Calibri" w:hAnsi="Calibri" w:cs="Calibri"/>
          <w:bCs/>
          <w:sz w:val="21"/>
          <w:szCs w:val="21"/>
          <w:lang w:eastAsia="pt-BR"/>
        </w:rPr>
        <w:t xml:space="preserve"> aquisição ou ampliação de imóveis destinados especificamente para unidades básicas e secundárias de saúde, </w:t>
      </w:r>
      <w:r w:rsidRPr="003F07D7">
        <w:rPr>
          <w:rFonts w:ascii="Calibri" w:hAnsi="Calibri" w:cs="Calibri"/>
          <w:color w:val="000000"/>
          <w:sz w:val="21"/>
          <w:szCs w:val="21"/>
        </w:rPr>
        <w:t>considerando a prioridade no atendimento ao serviço da saúde. Aprovada tal medida, estar-se-ia garantindo mudanças significativas tanto nos serviços de atenção primária quanto na atenção especializada, a qual mesmo sendo atribuição do Estado, acaba sendo, em grande parte, abarcada pelo Município, com vistas a manter o atendimento à população, finalidade maior da gestão pública.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color w:val="000000"/>
          <w:sz w:val="21"/>
          <w:szCs w:val="21"/>
        </w:rPr>
      </w:pPr>
      <w:r w:rsidRPr="003F07D7">
        <w:rPr>
          <w:rFonts w:ascii="Calibri" w:hAnsi="Calibri" w:cs="Calibri"/>
          <w:color w:val="000000"/>
          <w:sz w:val="21"/>
          <w:szCs w:val="21"/>
        </w:rPr>
        <w:t xml:space="preserve">Além disso, é importante destacar que todas as melhorias estruturais, como ampliação ou ainda aquisição de novas estruturas para a saúde, teriam direta influência na qualidade do atendimento prestado ao cidadão, sendo, portanto, investimento e garantia ao direito fundamental à saúde. </w:t>
      </w:r>
    </w:p>
    <w:p w:rsidR="00C90E4C" w:rsidRPr="003F07D7" w:rsidRDefault="00C90E4C" w:rsidP="00443580">
      <w:pPr>
        <w:ind w:firstLine="1701"/>
        <w:jc w:val="both"/>
        <w:rPr>
          <w:rFonts w:ascii="Calibri" w:hAnsi="Calibri" w:cs="Calibri"/>
          <w:color w:val="000000"/>
          <w:sz w:val="21"/>
          <w:szCs w:val="21"/>
        </w:rPr>
      </w:pPr>
      <w:r w:rsidRPr="003F07D7">
        <w:rPr>
          <w:rFonts w:ascii="Calibri" w:hAnsi="Calibri" w:cs="Calibri"/>
          <w:color w:val="000000"/>
          <w:sz w:val="21"/>
          <w:szCs w:val="21"/>
        </w:rPr>
        <w:t xml:space="preserve">Em 12 de julho de </w:t>
      </w:r>
      <w:smartTag w:uri="urn:schemas-microsoft-com:office:smarttags" w:element="metricconverter">
        <w:smartTagPr>
          <w:attr w:name="ProductID" w:val="2017, a"/>
        </w:smartTagPr>
        <w:r w:rsidRPr="003F07D7">
          <w:rPr>
            <w:rFonts w:ascii="Calibri" w:hAnsi="Calibri" w:cs="Calibri"/>
            <w:color w:val="000000"/>
            <w:sz w:val="21"/>
            <w:szCs w:val="21"/>
          </w:rPr>
          <w:t>2017, a</w:t>
        </w:r>
      </w:smartTag>
      <w:r w:rsidRPr="003F07D7">
        <w:rPr>
          <w:rFonts w:ascii="Calibri" w:hAnsi="Calibri" w:cs="Calibri"/>
          <w:color w:val="000000"/>
          <w:sz w:val="21"/>
          <w:szCs w:val="21"/>
        </w:rPr>
        <w:t xml:space="preserve"> Secretaria de Município de Gestão e Modernização Administrativa encaminhou o Termo de Referência para que fossem iniciados os procedimentos relativos </w:t>
      </w:r>
      <w:r w:rsidRPr="003F07D7">
        <w:rPr>
          <w:rFonts w:ascii="Calibri" w:hAnsi="Calibri" w:cs="Calibri"/>
          <w:color w:val="000000"/>
          <w:sz w:val="21"/>
          <w:szCs w:val="21"/>
        </w:rPr>
        <w:lastRenderedPageBreak/>
        <w:t>à licitação, na modalidade Concorrência, conforme preconiza o inciso I do art. 17 da Lei Orgânica Municipal.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sz w:val="21"/>
          <w:szCs w:val="21"/>
        </w:rPr>
      </w:pPr>
      <w:r w:rsidRPr="003F07D7">
        <w:rPr>
          <w:rFonts w:ascii="Calibri" w:hAnsi="Calibri" w:cs="Calibri"/>
          <w:color w:val="000000"/>
          <w:sz w:val="21"/>
          <w:szCs w:val="21"/>
        </w:rPr>
        <w:t xml:space="preserve">No entanto, a </w:t>
      </w:r>
      <w:r w:rsidRPr="003F07D7">
        <w:rPr>
          <w:rFonts w:ascii="Calibri" w:hAnsi="Calibri" w:cs="Calibri"/>
          <w:sz w:val="21"/>
          <w:szCs w:val="21"/>
        </w:rPr>
        <w:t>Concorrência nº 02/2017, cujo objeto era a alienação do referido imóvel, teve três sessões de aberturas desertas. No levantamento das possíveis causas que motivaram a não participação das empresas, tivemos como indicador o valor elevado previsto para a venda do imóvel.</w:t>
      </w:r>
    </w:p>
    <w:p w:rsidR="00C90E4C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sz w:val="21"/>
          <w:szCs w:val="21"/>
        </w:rPr>
      </w:pPr>
      <w:r w:rsidRPr="003F07D7">
        <w:rPr>
          <w:rFonts w:ascii="Calibri" w:hAnsi="Calibri" w:cs="Calibri"/>
          <w:sz w:val="21"/>
          <w:szCs w:val="21"/>
        </w:rPr>
        <w:t>Para tanto, realizamos nova pesquisa do valor de mercado com imobiliárias, bem como solicitamos nova avaliação da Comissão Técnica Permanente do Município para Avaliar Imóveis, onde obtivemos o valor médio atualizado para o imóvel no montante de aproximadamente R$ 3.406.000,00.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sz w:val="21"/>
          <w:szCs w:val="21"/>
        </w:rPr>
      </w:pPr>
      <w:r w:rsidRPr="003F07D7">
        <w:rPr>
          <w:rFonts w:ascii="Calibri" w:hAnsi="Calibri" w:cs="Calibri"/>
          <w:sz w:val="21"/>
          <w:szCs w:val="21"/>
        </w:rPr>
        <w:t>Por fim, levada para análise do Núcleo de Gestão Estratégica, ficou deliberado na reunião do dia 25 de maio de 2018, que o Município deveria propor a alteração da Lei, reduzindo o valor do imóvel e desta forma alcançar interessados em sua aquisição, mediante normal processo licitatório.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bCs/>
          <w:sz w:val="21"/>
          <w:szCs w:val="21"/>
        </w:rPr>
      </w:pPr>
      <w:r w:rsidRPr="003F07D7">
        <w:rPr>
          <w:rFonts w:ascii="Calibri" w:hAnsi="Calibri" w:cs="Calibri"/>
          <w:sz w:val="21"/>
          <w:szCs w:val="21"/>
        </w:rPr>
        <w:t>Após a edição da</w:t>
      </w:r>
      <w:r w:rsidRPr="003F07D7">
        <w:rPr>
          <w:rFonts w:ascii="Calibri" w:hAnsi="Calibri" w:cs="Calibri"/>
          <w:bCs/>
          <w:sz w:val="21"/>
          <w:szCs w:val="21"/>
        </w:rPr>
        <w:t xml:space="preserve"> Lei nº 6267, de 27 de setembro de 2018, novamente, foi remarcada sessão de abertura da Concorrência nº 02/2017, na data de 22 de novembro de 2018, contudo, não compareceram empresas interessadas no objeto da referida Concorrência.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bCs/>
          <w:sz w:val="21"/>
          <w:szCs w:val="21"/>
        </w:rPr>
      </w:pPr>
      <w:r w:rsidRPr="003F07D7">
        <w:rPr>
          <w:rFonts w:ascii="Calibri" w:hAnsi="Calibri" w:cs="Calibri"/>
          <w:bCs/>
          <w:sz w:val="21"/>
          <w:szCs w:val="21"/>
        </w:rPr>
        <w:t xml:space="preserve">Nesse sentido, tendo a licitação quedada deserta por </w:t>
      </w:r>
      <w:r>
        <w:rPr>
          <w:rFonts w:ascii="Calibri" w:hAnsi="Calibri" w:cs="Calibri"/>
          <w:bCs/>
          <w:sz w:val="21"/>
          <w:szCs w:val="21"/>
        </w:rPr>
        <w:t>quatro</w:t>
      </w:r>
      <w:r w:rsidRPr="003F07D7">
        <w:rPr>
          <w:rFonts w:ascii="Calibri" w:hAnsi="Calibri" w:cs="Calibri"/>
          <w:bCs/>
          <w:sz w:val="21"/>
          <w:szCs w:val="21"/>
        </w:rPr>
        <w:t xml:space="preserve"> oportunidades, o Município ponderou quanto a outras possíveis modalidades de alienar o bem.  Nesse ínterim, </w:t>
      </w:r>
      <w:r w:rsidRPr="003F07D7">
        <w:rPr>
          <w:rFonts w:ascii="Calibri" w:hAnsi="Calibri" w:cs="Calibri"/>
          <w:sz w:val="21"/>
          <w:szCs w:val="21"/>
        </w:rPr>
        <w:t>o Serviço Social do Comércio - Sesc Administração Regional no Estado do Rio Grande do Sul</w:t>
      </w:r>
      <w:r w:rsidRPr="003F07D7">
        <w:rPr>
          <w:rFonts w:ascii="Calibri" w:hAnsi="Calibri" w:cs="Calibri"/>
          <w:bCs/>
          <w:sz w:val="21"/>
          <w:szCs w:val="21"/>
        </w:rPr>
        <w:t>, através do Ofício nº AR/SESC/RS-273/2019, manifestou o interesse em adquirir o bem por doação com encargo.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bCs/>
          <w:sz w:val="21"/>
          <w:szCs w:val="21"/>
        </w:rPr>
      </w:pPr>
      <w:r w:rsidRPr="003F07D7">
        <w:rPr>
          <w:rFonts w:ascii="Calibri" w:hAnsi="Calibri" w:cs="Calibri"/>
          <w:bCs/>
          <w:sz w:val="21"/>
          <w:szCs w:val="21"/>
        </w:rPr>
        <w:t>Para tanto, o Sesc/RS pretende instalar no local os serviços de educação, desenvolvimento social, saúde, cultura, esporte e lazer entre outros serviços disponibilizados aos comerciários, beneficiando significativamente os munícipes.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bCs/>
          <w:sz w:val="21"/>
          <w:szCs w:val="21"/>
        </w:rPr>
      </w:pPr>
      <w:r w:rsidRPr="003F07D7">
        <w:rPr>
          <w:rFonts w:ascii="Calibri" w:hAnsi="Calibri" w:cs="Calibri"/>
          <w:bCs/>
          <w:sz w:val="21"/>
          <w:szCs w:val="21"/>
        </w:rPr>
        <w:t>Em contrapartida ao Município, irá disponibilizar até 10% (dez por cento) das vagas dos serviços prestados no Município de Santa Maria a serem regulados pelas Secretarias afins, como Secretaria de Município da Educação, Secretaria de Município de Desenvolvimento Social, Secretaria de Município da Saúde e Secretaria de Município de Cultura, Esporte e Lazer, para utilização dos referidos serviços pela população necessitada.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bCs/>
          <w:sz w:val="21"/>
          <w:szCs w:val="21"/>
        </w:rPr>
      </w:pPr>
      <w:r w:rsidRPr="003F07D7">
        <w:rPr>
          <w:rFonts w:ascii="Calibri" w:hAnsi="Calibri" w:cs="Calibri"/>
          <w:bCs/>
          <w:sz w:val="21"/>
          <w:szCs w:val="21"/>
        </w:rPr>
        <w:t>Insta frisar que o Município não possui recursos financeiros para a manutenção do imóvel e mantê-lo fechado e sem utilização, demonstra-se contrário ao melhor interesse público.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bCs/>
          <w:sz w:val="21"/>
          <w:szCs w:val="21"/>
        </w:rPr>
      </w:pPr>
      <w:r w:rsidRPr="003F07D7">
        <w:rPr>
          <w:rFonts w:ascii="Calibri" w:hAnsi="Calibri" w:cs="Calibri"/>
          <w:sz w:val="21"/>
          <w:szCs w:val="21"/>
        </w:rPr>
        <w:t>Casos há em que a permanência de terrenos baldios no patrimônio da municipalidade lhe é onerosa e desinteressante pelo estancamento da edificação e pelos encargos de conservação, muramento e limpeza, o que justifica a doação, para que o donatário edifique e complete o conjunto urbano, em benefício da estética da cidade e das rendas locais, através do aumento da arrecadação dos tributos prediais. No caso em exame, acresce, ainda, que a futura donatária é entidade de assistência social, sem fins lucrativos, criada mediante autorização do Decreto-Lei nº 9.853</w:t>
      </w:r>
      <w:r>
        <w:rPr>
          <w:rFonts w:ascii="Calibri" w:hAnsi="Calibri" w:cs="Calibri"/>
          <w:sz w:val="21"/>
          <w:szCs w:val="21"/>
        </w:rPr>
        <w:t xml:space="preserve">, de </w:t>
      </w:r>
      <w:r w:rsidRPr="003F07D7">
        <w:rPr>
          <w:rFonts w:ascii="Calibri" w:hAnsi="Calibri" w:cs="Calibri"/>
          <w:sz w:val="21"/>
          <w:szCs w:val="21"/>
        </w:rPr>
        <w:t>1946, tendo seu regular funcionamento atestado pela Capital do Estado do Rio Grande do Sul, onde está sediada a administração regional da instituição, sendo também reconhecida como de utilidade pública pelo Município de Santa Maria através da</w:t>
      </w:r>
      <w:r>
        <w:rPr>
          <w:rFonts w:ascii="Calibri" w:hAnsi="Calibri" w:cs="Calibri"/>
          <w:sz w:val="21"/>
          <w:szCs w:val="21"/>
        </w:rPr>
        <w:t xml:space="preserve"> Lei Municipal nº 5</w:t>
      </w:r>
      <w:r w:rsidRPr="003F07D7">
        <w:rPr>
          <w:rFonts w:ascii="Calibri" w:hAnsi="Calibri" w:cs="Calibri"/>
          <w:sz w:val="21"/>
          <w:szCs w:val="21"/>
        </w:rPr>
        <w:t>655</w:t>
      </w:r>
      <w:r>
        <w:rPr>
          <w:rFonts w:ascii="Calibri" w:hAnsi="Calibri" w:cs="Calibri"/>
          <w:sz w:val="21"/>
          <w:szCs w:val="21"/>
        </w:rPr>
        <w:t xml:space="preserve">, de </w:t>
      </w:r>
      <w:r w:rsidRPr="003F07D7">
        <w:rPr>
          <w:rFonts w:ascii="Calibri" w:hAnsi="Calibri" w:cs="Calibri"/>
          <w:sz w:val="21"/>
          <w:szCs w:val="21"/>
        </w:rPr>
        <w:t>2012, o que traz ínsita a presunção legal do interesse coletivo em todo ato administrativo que a favoreça.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bCs/>
          <w:sz w:val="21"/>
          <w:szCs w:val="21"/>
        </w:rPr>
      </w:pPr>
      <w:r w:rsidRPr="003F07D7">
        <w:rPr>
          <w:rFonts w:ascii="Calibri" w:hAnsi="Calibri" w:cs="Calibri"/>
          <w:bCs/>
          <w:sz w:val="21"/>
          <w:szCs w:val="21"/>
        </w:rPr>
        <w:t>Por fim, relativamente à escolha da doação em lugar da concessão de direito real de uso, esta última limitaria a transferência da propriedade do bem e seria óbice para investimento, uma vez que, a entidade ressalta a necessidade de incorporação do bem ao seu patrimônio.</w:t>
      </w:r>
    </w:p>
    <w:p w:rsidR="00C90E4C" w:rsidRPr="003F07D7" w:rsidRDefault="00C90E4C" w:rsidP="00443580">
      <w:pPr>
        <w:tabs>
          <w:tab w:val="left" w:pos="4678"/>
        </w:tabs>
        <w:ind w:firstLine="1701"/>
        <w:jc w:val="both"/>
        <w:rPr>
          <w:rFonts w:ascii="Calibri" w:hAnsi="Calibri" w:cs="Calibri"/>
          <w:sz w:val="21"/>
          <w:szCs w:val="21"/>
        </w:rPr>
      </w:pPr>
      <w:r w:rsidRPr="003F07D7">
        <w:rPr>
          <w:rFonts w:ascii="Calibri" w:hAnsi="Calibri" w:cs="Calibri"/>
          <w:sz w:val="21"/>
          <w:szCs w:val="21"/>
        </w:rPr>
        <w:t>Na certeza de contarmos com a compreensão dos nobres Edis, aguardamos análise e posterior aprovação para a matéria proposta.</w:t>
      </w:r>
    </w:p>
    <w:p w:rsidR="00C90E4C" w:rsidRPr="003F07D7" w:rsidRDefault="00C90E4C" w:rsidP="00443580">
      <w:pPr>
        <w:ind w:firstLine="1701"/>
        <w:jc w:val="right"/>
        <w:rPr>
          <w:rFonts w:ascii="Calibri" w:hAnsi="Calibri" w:cs="Calibri"/>
          <w:sz w:val="21"/>
          <w:szCs w:val="21"/>
        </w:rPr>
      </w:pPr>
      <w:r w:rsidRPr="003F07D7">
        <w:rPr>
          <w:rFonts w:ascii="Calibri" w:hAnsi="Calibri" w:cs="Calibri"/>
          <w:sz w:val="21"/>
          <w:szCs w:val="21"/>
        </w:rPr>
        <w:t xml:space="preserve">Santa Maria, </w:t>
      </w:r>
      <w:r>
        <w:rPr>
          <w:rFonts w:ascii="Calibri" w:hAnsi="Calibri" w:cs="Calibri"/>
          <w:sz w:val="21"/>
          <w:szCs w:val="21"/>
        </w:rPr>
        <w:t>10</w:t>
      </w:r>
      <w:r w:rsidRPr="003F07D7">
        <w:rPr>
          <w:rFonts w:ascii="Calibri" w:hAnsi="Calibri" w:cs="Calibri"/>
          <w:sz w:val="21"/>
          <w:szCs w:val="21"/>
        </w:rPr>
        <w:t xml:space="preserve"> de </w:t>
      </w:r>
      <w:r>
        <w:rPr>
          <w:rFonts w:ascii="Calibri" w:hAnsi="Calibri" w:cs="Calibri"/>
          <w:sz w:val="21"/>
          <w:szCs w:val="21"/>
        </w:rPr>
        <w:t>setembro</w:t>
      </w:r>
      <w:r w:rsidRPr="003F07D7">
        <w:rPr>
          <w:rFonts w:ascii="Calibri" w:hAnsi="Calibri" w:cs="Calibri"/>
          <w:sz w:val="21"/>
          <w:szCs w:val="21"/>
        </w:rPr>
        <w:t xml:space="preserve"> de 2019.</w:t>
      </w:r>
    </w:p>
    <w:p w:rsidR="00C90E4C" w:rsidRPr="003F07D7" w:rsidRDefault="00C90E4C" w:rsidP="00443580">
      <w:pPr>
        <w:ind w:firstLine="1701"/>
        <w:jc w:val="right"/>
        <w:rPr>
          <w:rFonts w:ascii="Calibri" w:hAnsi="Calibri" w:cs="Calibri"/>
          <w:sz w:val="21"/>
          <w:szCs w:val="21"/>
        </w:rPr>
      </w:pPr>
    </w:p>
    <w:p w:rsidR="00C90E4C" w:rsidRDefault="00C90E4C" w:rsidP="00443580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90E4C" w:rsidRDefault="00C90E4C" w:rsidP="00443580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90E4C" w:rsidRDefault="00C90E4C" w:rsidP="00443580">
      <w:pPr>
        <w:jc w:val="center"/>
        <w:rPr>
          <w:rFonts w:ascii="Calibri" w:hAnsi="Calibri" w:cs="Calibri"/>
          <w:b/>
          <w:bCs/>
          <w:sz w:val="21"/>
          <w:szCs w:val="21"/>
        </w:rPr>
      </w:pPr>
    </w:p>
    <w:p w:rsidR="00C90E4C" w:rsidRPr="003F07D7" w:rsidRDefault="00C90E4C" w:rsidP="00443580">
      <w:pPr>
        <w:jc w:val="center"/>
        <w:rPr>
          <w:rFonts w:ascii="Calibri" w:hAnsi="Calibri" w:cs="Calibri"/>
          <w:b/>
          <w:bCs/>
          <w:sz w:val="21"/>
          <w:szCs w:val="21"/>
        </w:rPr>
      </w:pPr>
      <w:r w:rsidRPr="003F07D7">
        <w:rPr>
          <w:rFonts w:ascii="Calibri" w:hAnsi="Calibri" w:cs="Calibri"/>
          <w:b/>
          <w:bCs/>
          <w:sz w:val="21"/>
          <w:szCs w:val="21"/>
        </w:rPr>
        <w:t>Jorge Cladistone Pozzobom</w:t>
      </w:r>
    </w:p>
    <w:p w:rsidR="00C90E4C" w:rsidRPr="003F07D7" w:rsidRDefault="00C90E4C" w:rsidP="00443580">
      <w:pPr>
        <w:jc w:val="center"/>
        <w:rPr>
          <w:rFonts w:ascii="Calibri" w:hAnsi="Calibri" w:cs="Calibri"/>
          <w:sz w:val="21"/>
          <w:szCs w:val="21"/>
        </w:rPr>
      </w:pPr>
      <w:r w:rsidRPr="003F07D7">
        <w:rPr>
          <w:rFonts w:ascii="Calibri" w:hAnsi="Calibri" w:cs="Calibri"/>
          <w:bCs/>
          <w:sz w:val="21"/>
          <w:szCs w:val="21"/>
        </w:rPr>
        <w:t>Prefeito Municipal</w:t>
      </w:r>
    </w:p>
    <w:sectPr w:rsidR="00C90E4C" w:rsidRPr="003F07D7" w:rsidSect="006D31F4">
      <w:headerReference w:type="default" r:id="rId7"/>
      <w:footerReference w:type="default" r:id="rId8"/>
      <w:pgSz w:w="11905" w:h="16837"/>
      <w:pgMar w:top="1701" w:right="1134" w:bottom="1134" w:left="1701" w:header="426" w:footer="6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20" w:rsidRDefault="003C3B20">
      <w:r>
        <w:separator/>
      </w:r>
    </w:p>
  </w:endnote>
  <w:endnote w:type="continuationSeparator" w:id="0">
    <w:p w:rsidR="003C3B20" w:rsidRDefault="003C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4C" w:rsidRPr="00B26760" w:rsidRDefault="00C90E4C" w:rsidP="00B26760">
    <w:pPr>
      <w:pStyle w:val="Rodap"/>
      <w:rPr>
        <w:rFonts w:ascii="Calibri" w:hAnsi="Calibri" w:cs="Arial"/>
        <w:b/>
        <w:color w:val="003663"/>
        <w:sz w:val="18"/>
        <w:szCs w:val="18"/>
      </w:rPr>
    </w:pPr>
    <w:r>
      <w:rPr>
        <w:rFonts w:ascii="Times New Roman" w:hAnsi="Times New Roman"/>
        <w:sz w:val="14"/>
        <w:szCs w:val="14"/>
      </w:rPr>
      <w:t xml:space="preserve"> </w:t>
    </w:r>
    <w:r w:rsidRPr="00B26760">
      <w:rPr>
        <w:rFonts w:ascii="Calibri" w:hAnsi="Calibri" w:cs="Arial"/>
        <w:b/>
        <w:color w:val="003663"/>
        <w:sz w:val="18"/>
        <w:szCs w:val="18"/>
      </w:rPr>
      <w:t>Rua Venâncio Aires, nº 2277 · 3º Andar · Centro · Santa Maria/RS</w:t>
    </w:r>
  </w:p>
  <w:p w:rsidR="00C90E4C" w:rsidRPr="00B26760" w:rsidRDefault="00C90E4C" w:rsidP="00B26760">
    <w:pPr>
      <w:pStyle w:val="Rodap"/>
      <w:rPr>
        <w:rFonts w:ascii="Calibri" w:hAnsi="Calibri" w:cs="Arial"/>
        <w:b/>
        <w:color w:val="003663"/>
        <w:sz w:val="18"/>
        <w:szCs w:val="18"/>
      </w:rPr>
    </w:pPr>
    <w:r w:rsidRPr="00B26760">
      <w:rPr>
        <w:rFonts w:ascii="Calibri" w:hAnsi="Calibri" w:cs="Arial"/>
        <w:b/>
        <w:color w:val="003663"/>
        <w:sz w:val="18"/>
        <w:szCs w:val="18"/>
      </w:rPr>
      <w:t>CEP: 97010-005 · Tel.: (55) 3921.7013 · E-mail: smg@santamaria.rs.gov.br</w:t>
    </w:r>
  </w:p>
  <w:p w:rsidR="00C90E4C" w:rsidRPr="00B26760" w:rsidRDefault="00C90E4C" w:rsidP="00B26760">
    <w:pPr>
      <w:pStyle w:val="Rodap"/>
      <w:rPr>
        <w:rFonts w:ascii="Calibri" w:hAnsi="Calibri" w:cs="Arial"/>
        <w:b/>
        <w:color w:val="003663"/>
        <w:sz w:val="18"/>
        <w:szCs w:val="18"/>
      </w:rPr>
    </w:pPr>
    <w:r w:rsidRPr="00B26760">
      <w:rPr>
        <w:rFonts w:ascii="Calibri" w:hAnsi="Calibri" w:cs="Arial"/>
        <w:b/>
        <w:color w:val="003663"/>
        <w:sz w:val="18"/>
        <w:szCs w:val="18"/>
      </w:rPr>
      <w:t>www.santamaria.rs.gov.br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20" w:rsidRDefault="003C3B20">
      <w:r>
        <w:separator/>
      </w:r>
    </w:p>
  </w:footnote>
  <w:footnote w:type="continuationSeparator" w:id="0">
    <w:p w:rsidR="003C3B20" w:rsidRDefault="003C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4C" w:rsidRDefault="00C90E4C" w:rsidP="00694335">
    <w:pPr>
      <w:pStyle w:val="Cabealho"/>
      <w:rPr>
        <w:rFonts w:cs="Arial"/>
        <w:b/>
        <w:color w:val="003663"/>
        <w:sz w:val="22"/>
        <w:szCs w:val="22"/>
      </w:rPr>
    </w:pPr>
  </w:p>
  <w:p w:rsidR="00C90E4C" w:rsidRPr="006D4C6A" w:rsidRDefault="00004FDF" w:rsidP="00694335">
    <w:pPr>
      <w:pStyle w:val="Cabealho"/>
      <w:rPr>
        <w:rFonts w:cs="Arial"/>
        <w:b/>
        <w:color w:val="003663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-123825</wp:posOffset>
          </wp:positionV>
          <wp:extent cx="1508760" cy="8197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0E4C" w:rsidRPr="006D4C6A">
      <w:rPr>
        <w:rFonts w:cs="Arial"/>
        <w:b/>
        <w:color w:val="003663"/>
        <w:sz w:val="22"/>
        <w:szCs w:val="22"/>
      </w:rPr>
      <w:t>ESTADO DO RIO GRANDE DO SUL</w:t>
    </w:r>
  </w:p>
  <w:p w:rsidR="00C90E4C" w:rsidRPr="006D4C6A" w:rsidRDefault="00C90E4C" w:rsidP="00694335">
    <w:pPr>
      <w:pStyle w:val="Cabealho"/>
      <w:rPr>
        <w:rFonts w:cs="Arial"/>
        <w:b/>
        <w:color w:val="003663"/>
        <w:sz w:val="22"/>
        <w:szCs w:val="22"/>
      </w:rPr>
    </w:pPr>
    <w:r w:rsidRPr="006D4C6A">
      <w:rPr>
        <w:rFonts w:cs="Arial"/>
        <w:b/>
        <w:color w:val="003663"/>
        <w:sz w:val="22"/>
        <w:szCs w:val="22"/>
      </w:rPr>
      <w:t>PREFEITURA MUNICIPAL DE SANTA MARIA</w:t>
    </w:r>
  </w:p>
  <w:p w:rsidR="00C90E4C" w:rsidRPr="006D4C6A" w:rsidRDefault="00C90E4C" w:rsidP="00694335">
    <w:pPr>
      <w:pStyle w:val="Cabealho"/>
      <w:rPr>
        <w:rFonts w:cs="Arial"/>
        <w:b/>
        <w:color w:val="003663"/>
        <w:sz w:val="22"/>
        <w:szCs w:val="22"/>
      </w:rPr>
    </w:pPr>
    <w:r w:rsidRPr="006D4C6A">
      <w:rPr>
        <w:rFonts w:cs="Arial"/>
        <w:b/>
        <w:color w:val="003663"/>
        <w:sz w:val="22"/>
        <w:szCs w:val="22"/>
      </w:rPr>
      <w:t>Secretaria de Município de Gestão e Modernização Administrativa</w:t>
    </w:r>
  </w:p>
  <w:p w:rsidR="00C90E4C" w:rsidRPr="006D4C6A" w:rsidRDefault="00C90E4C" w:rsidP="00694335">
    <w:pPr>
      <w:pStyle w:val="Cabealho"/>
      <w:rPr>
        <w:sz w:val="22"/>
        <w:szCs w:val="22"/>
      </w:rPr>
    </w:pPr>
    <w:r w:rsidRPr="006D4C6A">
      <w:rPr>
        <w:rFonts w:cs="Arial"/>
        <w:b/>
        <w:color w:val="003663"/>
        <w:sz w:val="22"/>
        <w:szCs w:val="22"/>
      </w:rPr>
      <w:t>Superintendência de Administração</w:t>
    </w:r>
  </w:p>
  <w:p w:rsidR="00C90E4C" w:rsidRPr="00694335" w:rsidRDefault="00C90E4C" w:rsidP="00694335">
    <w:pPr>
      <w:pStyle w:val="Cabealho"/>
      <w:rPr>
        <w:rFonts w:ascii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A"/>
    <w:rsid w:val="00004FDF"/>
    <w:rsid w:val="00007CF4"/>
    <w:rsid w:val="00011BF0"/>
    <w:rsid w:val="000139F9"/>
    <w:rsid w:val="000144AD"/>
    <w:rsid w:val="00034421"/>
    <w:rsid w:val="00047210"/>
    <w:rsid w:val="00097958"/>
    <w:rsid w:val="000C4A7E"/>
    <w:rsid w:val="000E4059"/>
    <w:rsid w:val="000F106A"/>
    <w:rsid w:val="0010250E"/>
    <w:rsid w:val="00102B22"/>
    <w:rsid w:val="0011073A"/>
    <w:rsid w:val="00123496"/>
    <w:rsid w:val="00124862"/>
    <w:rsid w:val="00126CAB"/>
    <w:rsid w:val="00140A96"/>
    <w:rsid w:val="00160754"/>
    <w:rsid w:val="00162F3F"/>
    <w:rsid w:val="00166663"/>
    <w:rsid w:val="001700E7"/>
    <w:rsid w:val="00172813"/>
    <w:rsid w:val="00172A47"/>
    <w:rsid w:val="001825EC"/>
    <w:rsid w:val="00196452"/>
    <w:rsid w:val="001A256D"/>
    <w:rsid w:val="001A4E2D"/>
    <w:rsid w:val="001D6258"/>
    <w:rsid w:val="001F3E0A"/>
    <w:rsid w:val="00202E80"/>
    <w:rsid w:val="00240AA6"/>
    <w:rsid w:val="0024426A"/>
    <w:rsid w:val="00244E39"/>
    <w:rsid w:val="002536D0"/>
    <w:rsid w:val="002547EC"/>
    <w:rsid w:val="00255D83"/>
    <w:rsid w:val="00257D40"/>
    <w:rsid w:val="00265C33"/>
    <w:rsid w:val="00273B86"/>
    <w:rsid w:val="002775E8"/>
    <w:rsid w:val="00284274"/>
    <w:rsid w:val="00284D55"/>
    <w:rsid w:val="0029554A"/>
    <w:rsid w:val="00296B3D"/>
    <w:rsid w:val="002A054D"/>
    <w:rsid w:val="002B0E88"/>
    <w:rsid w:val="002B5279"/>
    <w:rsid w:val="002B598E"/>
    <w:rsid w:val="002B65A0"/>
    <w:rsid w:val="002C1D57"/>
    <w:rsid w:val="002C517C"/>
    <w:rsid w:val="002D05DC"/>
    <w:rsid w:val="002D2E77"/>
    <w:rsid w:val="002F05CE"/>
    <w:rsid w:val="002F6ECE"/>
    <w:rsid w:val="00300CCD"/>
    <w:rsid w:val="00304BD1"/>
    <w:rsid w:val="003307EE"/>
    <w:rsid w:val="00333FFC"/>
    <w:rsid w:val="00365AEA"/>
    <w:rsid w:val="00377BB2"/>
    <w:rsid w:val="0038608A"/>
    <w:rsid w:val="0038647D"/>
    <w:rsid w:val="003920B0"/>
    <w:rsid w:val="00393FBD"/>
    <w:rsid w:val="003A1EF8"/>
    <w:rsid w:val="003C1814"/>
    <w:rsid w:val="003C3B20"/>
    <w:rsid w:val="003C635D"/>
    <w:rsid w:val="003C68B8"/>
    <w:rsid w:val="003C68E2"/>
    <w:rsid w:val="003D44FB"/>
    <w:rsid w:val="003E1124"/>
    <w:rsid w:val="003E7799"/>
    <w:rsid w:val="003F07D7"/>
    <w:rsid w:val="003F16E1"/>
    <w:rsid w:val="00402205"/>
    <w:rsid w:val="00402C64"/>
    <w:rsid w:val="00402D69"/>
    <w:rsid w:val="004126E8"/>
    <w:rsid w:val="004175EE"/>
    <w:rsid w:val="00423820"/>
    <w:rsid w:val="00427D38"/>
    <w:rsid w:val="00432449"/>
    <w:rsid w:val="00437257"/>
    <w:rsid w:val="00443580"/>
    <w:rsid w:val="00444533"/>
    <w:rsid w:val="0047634F"/>
    <w:rsid w:val="004857BA"/>
    <w:rsid w:val="0049002E"/>
    <w:rsid w:val="004938AF"/>
    <w:rsid w:val="004941F1"/>
    <w:rsid w:val="0049620D"/>
    <w:rsid w:val="00496EFF"/>
    <w:rsid w:val="004A4834"/>
    <w:rsid w:val="004B457E"/>
    <w:rsid w:val="004B5E1D"/>
    <w:rsid w:val="004E30B8"/>
    <w:rsid w:val="004F52AD"/>
    <w:rsid w:val="005037F8"/>
    <w:rsid w:val="00505488"/>
    <w:rsid w:val="00506BBC"/>
    <w:rsid w:val="00511E5E"/>
    <w:rsid w:val="00513218"/>
    <w:rsid w:val="00524040"/>
    <w:rsid w:val="0054050A"/>
    <w:rsid w:val="00541705"/>
    <w:rsid w:val="00545A7E"/>
    <w:rsid w:val="0057552D"/>
    <w:rsid w:val="00586C4D"/>
    <w:rsid w:val="00594458"/>
    <w:rsid w:val="00594515"/>
    <w:rsid w:val="005A576A"/>
    <w:rsid w:val="005C00B1"/>
    <w:rsid w:val="005C0EDE"/>
    <w:rsid w:val="005C459F"/>
    <w:rsid w:val="005D0472"/>
    <w:rsid w:val="005D3250"/>
    <w:rsid w:val="005D5334"/>
    <w:rsid w:val="005F1518"/>
    <w:rsid w:val="005F46D7"/>
    <w:rsid w:val="005F5FA7"/>
    <w:rsid w:val="00605102"/>
    <w:rsid w:val="0060526D"/>
    <w:rsid w:val="006067A0"/>
    <w:rsid w:val="00607E7B"/>
    <w:rsid w:val="0061480B"/>
    <w:rsid w:val="00614DD4"/>
    <w:rsid w:val="0062152B"/>
    <w:rsid w:val="00624787"/>
    <w:rsid w:val="00634755"/>
    <w:rsid w:val="006356C7"/>
    <w:rsid w:val="00667917"/>
    <w:rsid w:val="00676336"/>
    <w:rsid w:val="006800A1"/>
    <w:rsid w:val="0068177A"/>
    <w:rsid w:val="00694335"/>
    <w:rsid w:val="006966CB"/>
    <w:rsid w:val="006975EE"/>
    <w:rsid w:val="006A063D"/>
    <w:rsid w:val="006A2E44"/>
    <w:rsid w:val="006C0227"/>
    <w:rsid w:val="006D03C3"/>
    <w:rsid w:val="006D31F4"/>
    <w:rsid w:val="006D4C6A"/>
    <w:rsid w:val="006D585D"/>
    <w:rsid w:val="006E36AA"/>
    <w:rsid w:val="0070532E"/>
    <w:rsid w:val="007201D8"/>
    <w:rsid w:val="00721388"/>
    <w:rsid w:val="00721912"/>
    <w:rsid w:val="00722F4C"/>
    <w:rsid w:val="007270E1"/>
    <w:rsid w:val="0073057A"/>
    <w:rsid w:val="00741F8C"/>
    <w:rsid w:val="00743B6B"/>
    <w:rsid w:val="00747579"/>
    <w:rsid w:val="00753502"/>
    <w:rsid w:val="0076149A"/>
    <w:rsid w:val="007640D6"/>
    <w:rsid w:val="00765EB9"/>
    <w:rsid w:val="00766125"/>
    <w:rsid w:val="00775153"/>
    <w:rsid w:val="007770B3"/>
    <w:rsid w:val="00781A78"/>
    <w:rsid w:val="0079205D"/>
    <w:rsid w:val="007B4035"/>
    <w:rsid w:val="007D65E2"/>
    <w:rsid w:val="007E707E"/>
    <w:rsid w:val="007E716A"/>
    <w:rsid w:val="007E7491"/>
    <w:rsid w:val="007F7228"/>
    <w:rsid w:val="00811283"/>
    <w:rsid w:val="008149C1"/>
    <w:rsid w:val="008153D9"/>
    <w:rsid w:val="00823DF5"/>
    <w:rsid w:val="008240B4"/>
    <w:rsid w:val="008251F3"/>
    <w:rsid w:val="00825EA1"/>
    <w:rsid w:val="0083756F"/>
    <w:rsid w:val="00840520"/>
    <w:rsid w:val="00855431"/>
    <w:rsid w:val="008640A8"/>
    <w:rsid w:val="008653E8"/>
    <w:rsid w:val="00871790"/>
    <w:rsid w:val="00881B06"/>
    <w:rsid w:val="00883525"/>
    <w:rsid w:val="0088492A"/>
    <w:rsid w:val="00885B54"/>
    <w:rsid w:val="008A7A9D"/>
    <w:rsid w:val="008B2894"/>
    <w:rsid w:val="008B66B8"/>
    <w:rsid w:val="008C32D4"/>
    <w:rsid w:val="008C6178"/>
    <w:rsid w:val="008C6FF7"/>
    <w:rsid w:val="008E1E00"/>
    <w:rsid w:val="008E2A1A"/>
    <w:rsid w:val="00901608"/>
    <w:rsid w:val="0090170C"/>
    <w:rsid w:val="00901E72"/>
    <w:rsid w:val="00905EE2"/>
    <w:rsid w:val="00914DF5"/>
    <w:rsid w:val="00921702"/>
    <w:rsid w:val="00934C5A"/>
    <w:rsid w:val="00942107"/>
    <w:rsid w:val="00947D41"/>
    <w:rsid w:val="009506D3"/>
    <w:rsid w:val="00961618"/>
    <w:rsid w:val="00963708"/>
    <w:rsid w:val="00964532"/>
    <w:rsid w:val="00981F49"/>
    <w:rsid w:val="0098250E"/>
    <w:rsid w:val="00983E0F"/>
    <w:rsid w:val="009B47F6"/>
    <w:rsid w:val="009B6B33"/>
    <w:rsid w:val="009D42AB"/>
    <w:rsid w:val="00A01722"/>
    <w:rsid w:val="00A01798"/>
    <w:rsid w:val="00A105B4"/>
    <w:rsid w:val="00A10C43"/>
    <w:rsid w:val="00A12C86"/>
    <w:rsid w:val="00A33BCD"/>
    <w:rsid w:val="00A33BCE"/>
    <w:rsid w:val="00A367F9"/>
    <w:rsid w:val="00A43703"/>
    <w:rsid w:val="00A464E7"/>
    <w:rsid w:val="00A526FE"/>
    <w:rsid w:val="00A55B75"/>
    <w:rsid w:val="00A94876"/>
    <w:rsid w:val="00AA069C"/>
    <w:rsid w:val="00AB1F7F"/>
    <w:rsid w:val="00AC44A3"/>
    <w:rsid w:val="00AC6E25"/>
    <w:rsid w:val="00AD3E24"/>
    <w:rsid w:val="00AE0499"/>
    <w:rsid w:val="00AE60A5"/>
    <w:rsid w:val="00AF0569"/>
    <w:rsid w:val="00B01E1E"/>
    <w:rsid w:val="00B047FD"/>
    <w:rsid w:val="00B112C7"/>
    <w:rsid w:val="00B155E0"/>
    <w:rsid w:val="00B26760"/>
    <w:rsid w:val="00B66276"/>
    <w:rsid w:val="00B70593"/>
    <w:rsid w:val="00B73371"/>
    <w:rsid w:val="00B97CE3"/>
    <w:rsid w:val="00BC6A89"/>
    <w:rsid w:val="00BD78AB"/>
    <w:rsid w:val="00BD78DE"/>
    <w:rsid w:val="00BF2E4F"/>
    <w:rsid w:val="00C01E18"/>
    <w:rsid w:val="00C23895"/>
    <w:rsid w:val="00C335C7"/>
    <w:rsid w:val="00C3438B"/>
    <w:rsid w:val="00C3692D"/>
    <w:rsid w:val="00C54202"/>
    <w:rsid w:val="00C65203"/>
    <w:rsid w:val="00C762DB"/>
    <w:rsid w:val="00C90E4C"/>
    <w:rsid w:val="00C96902"/>
    <w:rsid w:val="00CA54B5"/>
    <w:rsid w:val="00CA7932"/>
    <w:rsid w:val="00CB458F"/>
    <w:rsid w:val="00CC1004"/>
    <w:rsid w:val="00CC2100"/>
    <w:rsid w:val="00CC3096"/>
    <w:rsid w:val="00CC7BA8"/>
    <w:rsid w:val="00CD6206"/>
    <w:rsid w:val="00CF215A"/>
    <w:rsid w:val="00CF7008"/>
    <w:rsid w:val="00D17914"/>
    <w:rsid w:val="00D21FEE"/>
    <w:rsid w:val="00D2462D"/>
    <w:rsid w:val="00D26823"/>
    <w:rsid w:val="00D37C2A"/>
    <w:rsid w:val="00D37E4C"/>
    <w:rsid w:val="00D63D31"/>
    <w:rsid w:val="00D70DF6"/>
    <w:rsid w:val="00D75C44"/>
    <w:rsid w:val="00D77673"/>
    <w:rsid w:val="00D96323"/>
    <w:rsid w:val="00D97ABD"/>
    <w:rsid w:val="00DA1A7E"/>
    <w:rsid w:val="00DA2904"/>
    <w:rsid w:val="00DA6733"/>
    <w:rsid w:val="00DD0AC7"/>
    <w:rsid w:val="00DD4E28"/>
    <w:rsid w:val="00DE5F7C"/>
    <w:rsid w:val="00DF16BE"/>
    <w:rsid w:val="00E03EED"/>
    <w:rsid w:val="00E149E1"/>
    <w:rsid w:val="00E20A3B"/>
    <w:rsid w:val="00E303DA"/>
    <w:rsid w:val="00E319D0"/>
    <w:rsid w:val="00E37781"/>
    <w:rsid w:val="00E41742"/>
    <w:rsid w:val="00E459E5"/>
    <w:rsid w:val="00E46B41"/>
    <w:rsid w:val="00E51132"/>
    <w:rsid w:val="00E53FB3"/>
    <w:rsid w:val="00E6010D"/>
    <w:rsid w:val="00E84C7A"/>
    <w:rsid w:val="00E850E3"/>
    <w:rsid w:val="00E91008"/>
    <w:rsid w:val="00E97AA7"/>
    <w:rsid w:val="00EA3F96"/>
    <w:rsid w:val="00EA5277"/>
    <w:rsid w:val="00EA5DA2"/>
    <w:rsid w:val="00EB5012"/>
    <w:rsid w:val="00EC0251"/>
    <w:rsid w:val="00EC0648"/>
    <w:rsid w:val="00EC2B23"/>
    <w:rsid w:val="00EC522C"/>
    <w:rsid w:val="00EF20E3"/>
    <w:rsid w:val="00EF52E4"/>
    <w:rsid w:val="00EF55DB"/>
    <w:rsid w:val="00EF5AAF"/>
    <w:rsid w:val="00F05613"/>
    <w:rsid w:val="00F25E19"/>
    <w:rsid w:val="00F2656F"/>
    <w:rsid w:val="00F45EF4"/>
    <w:rsid w:val="00F47243"/>
    <w:rsid w:val="00F52815"/>
    <w:rsid w:val="00F642FE"/>
    <w:rsid w:val="00F643D3"/>
    <w:rsid w:val="00F7553F"/>
    <w:rsid w:val="00F76263"/>
    <w:rsid w:val="00F938D8"/>
    <w:rsid w:val="00FA621D"/>
    <w:rsid w:val="00FB14E9"/>
    <w:rsid w:val="00FB5047"/>
    <w:rsid w:val="00FC15A4"/>
    <w:rsid w:val="00FE318A"/>
    <w:rsid w:val="00FF0214"/>
    <w:rsid w:val="00F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E015751-033A-4265-B8BF-7C372DA0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243"/>
    <w:pPr>
      <w:suppressAutoHyphens/>
    </w:pPr>
    <w:rPr>
      <w:rFonts w:ascii="Arial" w:hAnsi="Arial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47243"/>
    <w:pPr>
      <w:keepNext/>
      <w:tabs>
        <w:tab w:val="num" w:pos="432"/>
      </w:tabs>
      <w:ind w:left="432" w:hanging="432"/>
      <w:jc w:val="both"/>
      <w:outlineLvl w:val="0"/>
    </w:pPr>
    <w:rPr>
      <w:rFonts w:ascii="Times New Roman" w:eastAsia="Arial Unicode MS" w:hAnsi="Times New Roman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F47243"/>
    <w:pPr>
      <w:keepNext/>
      <w:tabs>
        <w:tab w:val="num" w:pos="720"/>
        <w:tab w:val="left" w:pos="1560"/>
      </w:tabs>
      <w:ind w:right="367"/>
      <w:jc w:val="both"/>
      <w:outlineLvl w:val="2"/>
    </w:pPr>
    <w:rPr>
      <w:rFonts w:ascii="Tahoma" w:hAnsi="Tahoma" w:cs="Tahoma"/>
      <w:b/>
      <w:bCs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2F05CE"/>
    <w:pPr>
      <w:suppressAutoHyphens w:val="0"/>
      <w:spacing w:before="240" w:after="60"/>
      <w:outlineLvl w:val="6"/>
    </w:pPr>
    <w:rPr>
      <w:rFonts w:ascii="Calibri" w:hAnsi="Calibri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A9487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A9487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2F05CE"/>
    <w:rPr>
      <w:rFonts w:ascii="Calibri" w:hAnsi="Calibri" w:cs="Times New Roman"/>
      <w:sz w:val="24"/>
    </w:rPr>
  </w:style>
  <w:style w:type="character" w:customStyle="1" w:styleId="WW8Num2z0">
    <w:name w:val="WW8Num2z0"/>
    <w:uiPriority w:val="99"/>
    <w:rsid w:val="00F47243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F47243"/>
  </w:style>
  <w:style w:type="character" w:customStyle="1" w:styleId="Fontepargpadro3">
    <w:name w:val="Fonte parág. padrão3"/>
    <w:uiPriority w:val="99"/>
    <w:rsid w:val="00F47243"/>
  </w:style>
  <w:style w:type="character" w:customStyle="1" w:styleId="Fontepargpadro2">
    <w:name w:val="Fonte parág. padrão2"/>
    <w:uiPriority w:val="99"/>
    <w:rsid w:val="00F47243"/>
  </w:style>
  <w:style w:type="character" w:customStyle="1" w:styleId="WW8Num1z0">
    <w:name w:val="WW8Num1z0"/>
    <w:uiPriority w:val="99"/>
    <w:rsid w:val="00F47243"/>
    <w:rPr>
      <w:rFonts w:ascii="Symbol" w:hAnsi="Symbol"/>
    </w:rPr>
  </w:style>
  <w:style w:type="character" w:customStyle="1" w:styleId="WW8Num2z1">
    <w:name w:val="WW8Num2z1"/>
    <w:uiPriority w:val="99"/>
    <w:rsid w:val="00F47243"/>
    <w:rPr>
      <w:rFonts w:ascii="Courier New" w:hAnsi="Courier New"/>
    </w:rPr>
  </w:style>
  <w:style w:type="character" w:customStyle="1" w:styleId="WW8Num2z3">
    <w:name w:val="WW8Num2z3"/>
    <w:uiPriority w:val="99"/>
    <w:rsid w:val="00F47243"/>
    <w:rPr>
      <w:rFonts w:ascii="Symbol" w:hAnsi="Symbol"/>
    </w:rPr>
  </w:style>
  <w:style w:type="character" w:customStyle="1" w:styleId="WW8Num6z0">
    <w:name w:val="WW8Num6z0"/>
    <w:uiPriority w:val="99"/>
    <w:rsid w:val="00F47243"/>
    <w:rPr>
      <w:b/>
    </w:rPr>
  </w:style>
  <w:style w:type="character" w:customStyle="1" w:styleId="Fontepargpadro1">
    <w:name w:val="Fonte parág. padrão1"/>
    <w:uiPriority w:val="99"/>
    <w:rsid w:val="00F47243"/>
  </w:style>
  <w:style w:type="character" w:customStyle="1" w:styleId="WW8Num1z1">
    <w:name w:val="WW8Num1z1"/>
    <w:uiPriority w:val="99"/>
    <w:rsid w:val="00F47243"/>
    <w:rPr>
      <w:rFonts w:ascii="Wingdings" w:hAnsi="Wingdings"/>
    </w:rPr>
  </w:style>
  <w:style w:type="paragraph" w:customStyle="1" w:styleId="Ttulo30">
    <w:name w:val="Título3"/>
    <w:basedOn w:val="Normal"/>
    <w:next w:val="Corpodetexto"/>
    <w:uiPriority w:val="99"/>
    <w:rsid w:val="00F4724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47243"/>
    <w:pPr>
      <w:jc w:val="both"/>
    </w:pPr>
    <w:rPr>
      <w:rFonts w:ascii="Times New Roman" w:hAnsi="Times New Roman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177A"/>
    <w:rPr>
      <w:rFonts w:cs="Times New Roman"/>
      <w:sz w:val="24"/>
      <w:lang w:eastAsia="ar-SA" w:bidi="ar-SA"/>
    </w:rPr>
  </w:style>
  <w:style w:type="paragraph" w:styleId="Lista">
    <w:name w:val="List"/>
    <w:basedOn w:val="Corpodetexto"/>
    <w:uiPriority w:val="99"/>
    <w:rsid w:val="00F47243"/>
    <w:rPr>
      <w:rFonts w:cs="Tahoma"/>
    </w:rPr>
  </w:style>
  <w:style w:type="paragraph" w:customStyle="1" w:styleId="Legenda3">
    <w:name w:val="Legenda3"/>
    <w:basedOn w:val="Normal"/>
    <w:uiPriority w:val="99"/>
    <w:rsid w:val="00F472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uiPriority w:val="99"/>
    <w:rsid w:val="00F47243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Corpodetexto"/>
    <w:uiPriority w:val="99"/>
    <w:rsid w:val="00F47243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egenda2">
    <w:name w:val="Legenda2"/>
    <w:basedOn w:val="Normal"/>
    <w:uiPriority w:val="99"/>
    <w:rsid w:val="00F472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">
    <w:name w:val="Título1"/>
    <w:basedOn w:val="Normal"/>
    <w:next w:val="Corpodetexto"/>
    <w:uiPriority w:val="99"/>
    <w:rsid w:val="00F47243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F47243"/>
    <w:pPr>
      <w:suppressLineNumbers/>
      <w:spacing w:before="120" w:after="120"/>
    </w:pPr>
    <w:rPr>
      <w:rFonts w:cs="Tahoma"/>
      <w:i/>
      <w:iCs/>
      <w:szCs w:val="24"/>
    </w:rPr>
  </w:style>
  <w:style w:type="paragraph" w:styleId="Cabealho">
    <w:name w:val="header"/>
    <w:basedOn w:val="Normal"/>
    <w:link w:val="CabealhoChar"/>
    <w:uiPriority w:val="99"/>
    <w:rsid w:val="00F4724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24862"/>
    <w:rPr>
      <w:rFonts w:ascii="Arial" w:hAnsi="Arial"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4724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26760"/>
    <w:rPr>
      <w:rFonts w:ascii="Arial" w:hAnsi="Arial" w:cs="Times New Roman"/>
      <w:sz w:val="24"/>
      <w:lang w:eastAsia="ar-SA" w:bidi="ar-SA"/>
    </w:rPr>
  </w:style>
  <w:style w:type="paragraph" w:styleId="Ttulo">
    <w:name w:val="Title"/>
    <w:basedOn w:val="Normal"/>
    <w:next w:val="Subttulo"/>
    <w:link w:val="TtuloChar"/>
    <w:uiPriority w:val="99"/>
    <w:qFormat/>
    <w:rsid w:val="00F47243"/>
    <w:pPr>
      <w:jc w:val="center"/>
    </w:pPr>
    <w:rPr>
      <w:rFonts w:cs="Arial"/>
      <w:b/>
      <w:bCs/>
      <w:sz w:val="20"/>
      <w:szCs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A9487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tulo">
    <w:name w:val="Subtitle"/>
    <w:basedOn w:val="Ttulo10"/>
    <w:next w:val="Corpodetexto"/>
    <w:link w:val="SubttuloChar"/>
    <w:uiPriority w:val="99"/>
    <w:qFormat/>
    <w:rsid w:val="00F47243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A94876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F47243"/>
    <w:pPr>
      <w:jc w:val="both"/>
    </w:pPr>
    <w:rPr>
      <w:rFonts w:ascii="Times New Roman" w:hAnsi="Times New Roman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F4724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A6733"/>
    <w:rPr>
      <w:rFonts w:ascii="Arial" w:hAnsi="Arial" w:cs="Times New Roman"/>
      <w:sz w:val="24"/>
      <w:lang w:eastAsia="ar-SA" w:bidi="ar-SA"/>
    </w:rPr>
  </w:style>
  <w:style w:type="paragraph" w:customStyle="1" w:styleId="WW-Recuodecorpodetexto21">
    <w:name w:val="WW-Recuo de corpo de texto 21"/>
    <w:basedOn w:val="Normal"/>
    <w:uiPriority w:val="99"/>
    <w:rsid w:val="00F47243"/>
    <w:pPr>
      <w:ind w:left="2410" w:hanging="142"/>
      <w:jc w:val="both"/>
    </w:pPr>
    <w:rPr>
      <w:rFonts w:ascii="Times New Roman" w:hAnsi="Times New Roman"/>
      <w:szCs w:val="24"/>
    </w:rPr>
  </w:style>
  <w:style w:type="paragraph" w:customStyle="1" w:styleId="WW-Primeirorecuodecorpodetexto">
    <w:name w:val="WW-Primeiro recuo de corpo de texto"/>
    <w:basedOn w:val="Corpodetexto"/>
    <w:uiPriority w:val="99"/>
    <w:rsid w:val="00F47243"/>
    <w:pPr>
      <w:spacing w:after="120"/>
      <w:ind w:firstLine="283"/>
      <w:jc w:val="left"/>
    </w:pPr>
    <w:rPr>
      <w:sz w:val="20"/>
      <w:szCs w:val="20"/>
    </w:rPr>
  </w:style>
  <w:style w:type="paragraph" w:customStyle="1" w:styleId="Commarcadores1">
    <w:name w:val="Com marcadores1"/>
    <w:basedOn w:val="Normal"/>
    <w:uiPriority w:val="99"/>
    <w:rsid w:val="00F47243"/>
    <w:pPr>
      <w:tabs>
        <w:tab w:val="num" w:pos="360"/>
      </w:tabs>
      <w:ind w:left="360" w:hanging="360"/>
    </w:pPr>
  </w:style>
  <w:style w:type="paragraph" w:customStyle="1" w:styleId="Contedodetabela">
    <w:name w:val="Conteúdo de tabela"/>
    <w:basedOn w:val="Normal"/>
    <w:uiPriority w:val="99"/>
    <w:rsid w:val="00F47243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47243"/>
    <w:pPr>
      <w:jc w:val="center"/>
    </w:pPr>
    <w:rPr>
      <w:b/>
      <w:bCs/>
    </w:rPr>
  </w:style>
  <w:style w:type="paragraph" w:customStyle="1" w:styleId="A101875">
    <w:name w:val="_A101875"/>
    <w:uiPriority w:val="99"/>
    <w:rsid w:val="00840520"/>
    <w:pPr>
      <w:tabs>
        <w:tab w:val="left" w:pos="2160"/>
      </w:tabs>
      <w:suppressAutoHyphens/>
      <w:ind w:left="2448" w:hanging="1152"/>
      <w:jc w:val="both"/>
    </w:pPr>
    <w:rPr>
      <w:color w:val="000000"/>
      <w:sz w:val="24"/>
      <w:szCs w:val="20"/>
    </w:rPr>
  </w:style>
  <w:style w:type="paragraph" w:styleId="NormalWeb">
    <w:name w:val="Normal (Web)"/>
    <w:basedOn w:val="Normal"/>
    <w:uiPriority w:val="99"/>
    <w:rsid w:val="008A7A9D"/>
    <w:pPr>
      <w:suppressAutoHyphens w:val="0"/>
      <w:spacing w:after="135"/>
    </w:pPr>
    <w:rPr>
      <w:rFonts w:ascii="Times New Roman" w:hAnsi="Times New Roman"/>
      <w:szCs w:val="24"/>
      <w:lang w:eastAsia="pt-BR"/>
    </w:rPr>
  </w:style>
  <w:style w:type="paragraph" w:customStyle="1" w:styleId="Body">
    <w:name w:val="Body"/>
    <w:uiPriority w:val="99"/>
    <w:rsid w:val="008153D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</w:rPr>
  </w:style>
  <w:style w:type="paragraph" w:customStyle="1" w:styleId="Artincnew">
    <w:name w:val="Art_inc_new"/>
    <w:uiPriority w:val="99"/>
    <w:rsid w:val="00AC44A3"/>
    <w:pPr>
      <w:keepLines/>
      <w:widowControl w:val="0"/>
      <w:suppressAutoHyphens/>
      <w:overflowPunct w:val="0"/>
      <w:autoSpaceDE w:val="0"/>
      <w:ind w:left="2268"/>
      <w:jc w:val="both"/>
      <w:textAlignment w:val="baseline"/>
    </w:pPr>
    <w:rPr>
      <w:sz w:val="24"/>
      <w:szCs w:val="20"/>
      <w:lang w:val="de-DE" w:eastAsia="ar-SA"/>
    </w:rPr>
  </w:style>
  <w:style w:type="character" w:styleId="nfase">
    <w:name w:val="Emphasis"/>
    <w:basedOn w:val="Fontepargpadro"/>
    <w:uiPriority w:val="99"/>
    <w:qFormat/>
    <w:rsid w:val="00126CAB"/>
    <w:rPr>
      <w:rFonts w:cs="Times New Roman"/>
      <w:i/>
    </w:rPr>
  </w:style>
  <w:style w:type="character" w:styleId="Refdecomentrio">
    <w:name w:val="annotation reference"/>
    <w:basedOn w:val="Fontepargpadro"/>
    <w:uiPriority w:val="99"/>
    <w:rsid w:val="004B457E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rsid w:val="004B457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4B457E"/>
    <w:rPr>
      <w:rFonts w:ascii="Arial" w:hAnsi="Arial"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B45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4B457E"/>
    <w:rPr>
      <w:rFonts w:ascii="Arial" w:hAnsi="Arial" w:cs="Times New Roman"/>
      <w:b/>
      <w:lang w:eastAsia="ar-SA" w:bidi="ar-SA"/>
    </w:rPr>
  </w:style>
  <w:style w:type="paragraph" w:styleId="Textodebalo">
    <w:name w:val="Balloon Text"/>
    <w:basedOn w:val="Normal"/>
    <w:link w:val="TextodebaloChar"/>
    <w:uiPriority w:val="99"/>
    <w:rsid w:val="004B457E"/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B457E"/>
    <w:rPr>
      <w:rFonts w:ascii="Segoe UI" w:hAnsi="Segoe UI" w:cs="Times New Roman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5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1588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MUNICIPAL Nº        /2009 (Minuta)</vt:lpstr>
    </vt:vector>
  </TitlesOfParts>
  <Company>Microsoft</Company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MUNICIPAL Nº        /2009 (Minuta)</dc:title>
  <dc:subject/>
  <dc:creator>Administrador</dc:creator>
  <cp:keywords/>
  <dc:description/>
  <cp:lastModifiedBy>dirlegis3</cp:lastModifiedBy>
  <cp:revision>2</cp:revision>
  <cp:lastPrinted>2019-09-10T16:11:00Z</cp:lastPrinted>
  <dcterms:created xsi:type="dcterms:W3CDTF">2019-09-18T10:35:00Z</dcterms:created>
  <dcterms:modified xsi:type="dcterms:W3CDTF">2019-09-18T10:35:00Z</dcterms:modified>
</cp:coreProperties>
</file>