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68" w:rsidRPr="00766599" w:rsidRDefault="00514E63" w:rsidP="00F94468">
      <w:pPr>
        <w:suppressAutoHyphens/>
        <w:spacing w:after="0" w:line="240" w:lineRule="auto"/>
        <w:jc w:val="center"/>
        <w:rPr>
          <w:rFonts w:ascii="Times New Roman" w:hAnsi="Times New Roman" w:cs="Times New Roman"/>
          <w:b/>
          <w:sz w:val="24"/>
          <w:szCs w:val="24"/>
          <w:u w:val="single"/>
        </w:rPr>
      </w:pPr>
      <w:r w:rsidRPr="00766599">
        <w:rPr>
          <w:rFonts w:ascii="Times New Roman" w:hAnsi="Times New Roman" w:cs="Times New Roman"/>
          <w:b/>
          <w:sz w:val="24"/>
          <w:szCs w:val="24"/>
          <w:u w:val="single"/>
        </w:rPr>
        <w:t>PROJETO DE LEI             /LEGISLATIVO</w:t>
      </w:r>
    </w:p>
    <w:p w:rsidR="00F94468" w:rsidRPr="00766599" w:rsidRDefault="00F94468" w:rsidP="008651A8">
      <w:pPr>
        <w:suppressAutoHyphens/>
        <w:spacing w:after="0" w:line="240" w:lineRule="auto"/>
        <w:ind w:left="2835"/>
        <w:jc w:val="both"/>
        <w:rPr>
          <w:rFonts w:ascii="Times New Roman" w:hAnsi="Times New Roman" w:cs="Times New Roman"/>
          <w:sz w:val="24"/>
          <w:szCs w:val="24"/>
        </w:rPr>
      </w:pPr>
    </w:p>
    <w:p w:rsidR="00EC1E3A" w:rsidRPr="00766599" w:rsidRDefault="00EC1E3A" w:rsidP="00EC1E3A">
      <w:pPr>
        <w:spacing w:before="100" w:beforeAutospacing="1" w:after="100" w:afterAutospacing="1" w:line="240" w:lineRule="auto"/>
        <w:ind w:left="3402"/>
        <w:jc w:val="both"/>
        <w:rPr>
          <w:rFonts w:ascii="Times New Roman" w:eastAsia="Times New Roman" w:hAnsi="Times New Roman" w:cs="Times New Roman"/>
          <w:color w:val="000000"/>
          <w:sz w:val="24"/>
          <w:szCs w:val="24"/>
        </w:rPr>
      </w:pPr>
      <w:r w:rsidRPr="00766599">
        <w:rPr>
          <w:rFonts w:ascii="Times New Roman" w:eastAsia="Times New Roman" w:hAnsi="Times New Roman" w:cs="Times New Roman"/>
          <w:color w:val="000000"/>
          <w:sz w:val="24"/>
          <w:szCs w:val="24"/>
        </w:rPr>
        <w:t>DISPÕE SOBRE A SAÍDA DE ALIMENTOS DESTINADOS AO CONSUMO HUMANO, POR DOAÇÃO, NOS ESTABELECIMENTOS COMERCIAIS LOCALIZADOS NO MUNICÍPIO DE SANTA MARIA.</w:t>
      </w:r>
    </w:p>
    <w:p w:rsidR="00EC1E3A" w:rsidRPr="00766599" w:rsidRDefault="00EC1E3A" w:rsidP="00EC1E3A">
      <w:pPr>
        <w:spacing w:before="100" w:beforeAutospacing="1" w:after="100" w:afterAutospacing="1" w:line="240" w:lineRule="auto"/>
        <w:ind w:firstLine="1134"/>
        <w:jc w:val="both"/>
        <w:rPr>
          <w:rFonts w:ascii="Times New Roman" w:eastAsia="Times New Roman" w:hAnsi="Times New Roman" w:cs="Times New Roman"/>
          <w:color w:val="000000"/>
          <w:sz w:val="24"/>
          <w:szCs w:val="24"/>
        </w:rPr>
      </w:pPr>
      <w:r w:rsidRPr="00766599">
        <w:rPr>
          <w:rFonts w:ascii="Times New Roman" w:eastAsia="Times New Roman" w:hAnsi="Times New Roman" w:cs="Times New Roman"/>
          <w:color w:val="000000"/>
          <w:sz w:val="24"/>
          <w:szCs w:val="24"/>
        </w:rPr>
        <w:t>Art. 1º É facultado aos estabelecimentos comerciais, licenciados nos termos da legislação vigente, que produzem, preparam, processam ou fracionam alimentos destinados ao consumo humano, e revendedores de produtos in natura que operam em observância às normas aplicáveis à espécie editadas pela Agência Nacional de Vigilância Sanitária (ANVISA), colocá-los em disponibilidade para doação a entidades privadas de assistência social, para consumo direto aos seus assistidos ou em programa próprio de inclusão social, no âmbito do município de Santa Maria.</w:t>
      </w:r>
    </w:p>
    <w:p w:rsidR="00EC1E3A" w:rsidRPr="00766599" w:rsidRDefault="00EC1E3A" w:rsidP="00EC1E3A">
      <w:pPr>
        <w:spacing w:before="100" w:beforeAutospacing="1" w:after="100" w:afterAutospacing="1" w:line="240" w:lineRule="auto"/>
        <w:ind w:firstLine="1134"/>
        <w:jc w:val="both"/>
        <w:rPr>
          <w:rFonts w:ascii="Times New Roman" w:eastAsia="Times New Roman" w:hAnsi="Times New Roman" w:cs="Times New Roman"/>
          <w:color w:val="000000"/>
          <w:sz w:val="24"/>
          <w:szCs w:val="24"/>
        </w:rPr>
      </w:pPr>
      <w:r w:rsidRPr="00766599">
        <w:rPr>
          <w:rFonts w:ascii="Times New Roman" w:eastAsia="Times New Roman" w:hAnsi="Times New Roman" w:cs="Times New Roman"/>
          <w:color w:val="000000"/>
          <w:sz w:val="24"/>
          <w:szCs w:val="24"/>
        </w:rPr>
        <w:t xml:space="preserve">§ 1º As entidades assistenciais, para receberem alimentos doados, </w:t>
      </w:r>
      <w:r w:rsidR="00107A96">
        <w:rPr>
          <w:rFonts w:ascii="Times New Roman" w:eastAsia="Times New Roman" w:hAnsi="Times New Roman" w:cs="Times New Roman"/>
          <w:color w:val="000000"/>
          <w:sz w:val="24"/>
          <w:szCs w:val="24"/>
        </w:rPr>
        <w:t xml:space="preserve">deverão estar </w:t>
      </w:r>
      <w:r w:rsidRPr="00766599">
        <w:rPr>
          <w:rFonts w:ascii="Times New Roman" w:eastAsia="Times New Roman" w:hAnsi="Times New Roman" w:cs="Times New Roman"/>
          <w:color w:val="000000"/>
          <w:sz w:val="24"/>
          <w:szCs w:val="24"/>
        </w:rPr>
        <w:t>previamente cadastradas junto ao Poder Público Municipal</w:t>
      </w:r>
      <w:r w:rsidR="00107A96">
        <w:rPr>
          <w:rFonts w:ascii="Times New Roman" w:eastAsia="Times New Roman" w:hAnsi="Times New Roman" w:cs="Times New Roman"/>
          <w:color w:val="000000"/>
          <w:sz w:val="24"/>
          <w:szCs w:val="24"/>
        </w:rPr>
        <w:t xml:space="preserve"> e com a AHTURR - Associação </w:t>
      </w:r>
      <w:r w:rsidR="00107A96" w:rsidRPr="00107A96">
        <w:rPr>
          <w:rFonts w:ascii="Times New Roman" w:eastAsia="Times New Roman" w:hAnsi="Times New Roman" w:cs="Times New Roman"/>
          <w:color w:val="000000"/>
          <w:sz w:val="24"/>
          <w:szCs w:val="24"/>
        </w:rPr>
        <w:t>de Hotéis</w:t>
      </w:r>
      <w:r w:rsidR="00107A96">
        <w:rPr>
          <w:rFonts w:ascii="Times New Roman" w:eastAsia="Times New Roman" w:hAnsi="Times New Roman" w:cs="Times New Roman"/>
          <w:color w:val="000000"/>
          <w:sz w:val="24"/>
          <w:szCs w:val="24"/>
        </w:rPr>
        <w:t>,</w:t>
      </w:r>
      <w:r w:rsidR="00107A96" w:rsidRPr="00107A96">
        <w:rPr>
          <w:rFonts w:ascii="Times New Roman" w:eastAsia="Times New Roman" w:hAnsi="Times New Roman" w:cs="Times New Roman"/>
          <w:color w:val="000000"/>
          <w:sz w:val="24"/>
          <w:szCs w:val="24"/>
        </w:rPr>
        <w:t xml:space="preserve"> Restaurantes e Ag</w:t>
      </w:r>
      <w:r w:rsidR="00107A96">
        <w:rPr>
          <w:rFonts w:ascii="Times New Roman" w:eastAsia="Times New Roman" w:hAnsi="Times New Roman" w:cs="Times New Roman"/>
          <w:color w:val="000000"/>
          <w:sz w:val="24"/>
          <w:szCs w:val="24"/>
        </w:rPr>
        <w:t>ências</w:t>
      </w:r>
      <w:r w:rsidR="00107A96" w:rsidRPr="00107A96">
        <w:rPr>
          <w:rFonts w:ascii="Times New Roman" w:eastAsia="Times New Roman" w:hAnsi="Times New Roman" w:cs="Times New Roman"/>
          <w:color w:val="000000"/>
          <w:sz w:val="24"/>
          <w:szCs w:val="24"/>
        </w:rPr>
        <w:t xml:space="preserve"> de Viagens</w:t>
      </w:r>
      <w:r w:rsidR="00107A96">
        <w:rPr>
          <w:rFonts w:ascii="Times New Roman" w:eastAsia="Times New Roman" w:hAnsi="Times New Roman" w:cs="Times New Roman"/>
          <w:color w:val="000000"/>
          <w:sz w:val="24"/>
          <w:szCs w:val="24"/>
        </w:rPr>
        <w:t xml:space="preserve"> de Santa Maria,</w:t>
      </w:r>
      <w:r w:rsidRPr="00766599">
        <w:rPr>
          <w:rFonts w:ascii="Times New Roman" w:eastAsia="Times New Roman" w:hAnsi="Times New Roman" w:cs="Times New Roman"/>
          <w:color w:val="000000"/>
          <w:sz w:val="24"/>
          <w:szCs w:val="24"/>
        </w:rPr>
        <w:t xml:space="preserve"> e deverão firmar termo de responsabilidade com os estabelecimentos comerciais previstos nesta Lei.</w:t>
      </w:r>
    </w:p>
    <w:p w:rsidR="00EC1E3A" w:rsidRPr="00766599" w:rsidRDefault="00EC1E3A" w:rsidP="00EC1E3A">
      <w:pPr>
        <w:spacing w:before="100" w:beforeAutospacing="1" w:after="100" w:afterAutospacing="1" w:line="240" w:lineRule="auto"/>
        <w:ind w:firstLine="1134"/>
        <w:jc w:val="both"/>
        <w:rPr>
          <w:rFonts w:ascii="Times New Roman" w:eastAsia="Times New Roman" w:hAnsi="Times New Roman" w:cs="Times New Roman"/>
          <w:color w:val="000000"/>
          <w:sz w:val="24"/>
          <w:szCs w:val="24"/>
        </w:rPr>
      </w:pPr>
      <w:r w:rsidRPr="00766599">
        <w:rPr>
          <w:rFonts w:ascii="Times New Roman" w:eastAsia="Times New Roman" w:hAnsi="Times New Roman" w:cs="Times New Roman"/>
          <w:color w:val="000000"/>
          <w:sz w:val="24"/>
          <w:szCs w:val="24"/>
        </w:rPr>
        <w:t>§ 2º Fica proibida a doação de qualquer tipo de alimento destinado ao consumo humano, oriundo de sobras ou restos de alimentos que já tenham sido servidos ou distribuídos para o consumo individual.</w:t>
      </w:r>
    </w:p>
    <w:p w:rsidR="00EC1E3A" w:rsidRPr="00766599" w:rsidRDefault="00EC1E3A" w:rsidP="00EC1E3A">
      <w:pPr>
        <w:spacing w:before="100" w:beforeAutospacing="1" w:after="100" w:afterAutospacing="1" w:line="240" w:lineRule="auto"/>
        <w:ind w:firstLine="1134"/>
        <w:jc w:val="both"/>
        <w:rPr>
          <w:rFonts w:ascii="Times New Roman" w:eastAsia="Times New Roman" w:hAnsi="Times New Roman" w:cs="Times New Roman"/>
          <w:color w:val="000000"/>
          <w:sz w:val="24"/>
          <w:szCs w:val="24"/>
        </w:rPr>
      </w:pPr>
      <w:r w:rsidRPr="00766599">
        <w:rPr>
          <w:rFonts w:ascii="Times New Roman" w:eastAsia="Times New Roman" w:hAnsi="Times New Roman" w:cs="Times New Roman"/>
          <w:color w:val="000000"/>
          <w:sz w:val="24"/>
          <w:szCs w:val="24"/>
        </w:rPr>
        <w:t>Art. 2º O disposto nesta lei aplica-se aos seguintes estabelecimentos:</w:t>
      </w:r>
    </w:p>
    <w:p w:rsidR="00EC1E3A" w:rsidRPr="00766599" w:rsidRDefault="00EC1E3A" w:rsidP="00EC1E3A">
      <w:pPr>
        <w:spacing w:after="0" w:line="240" w:lineRule="auto"/>
        <w:ind w:firstLine="1134"/>
        <w:jc w:val="both"/>
        <w:rPr>
          <w:rFonts w:ascii="Times New Roman" w:eastAsia="Times New Roman" w:hAnsi="Times New Roman" w:cs="Times New Roman"/>
          <w:color w:val="000000"/>
          <w:sz w:val="24"/>
          <w:szCs w:val="24"/>
        </w:rPr>
      </w:pPr>
      <w:r w:rsidRPr="00766599">
        <w:rPr>
          <w:rFonts w:ascii="Times New Roman" w:eastAsia="Times New Roman" w:hAnsi="Times New Roman" w:cs="Times New Roman"/>
          <w:color w:val="000000"/>
          <w:sz w:val="24"/>
          <w:szCs w:val="24"/>
        </w:rPr>
        <w:t xml:space="preserve">I - </w:t>
      </w:r>
      <w:proofErr w:type="gramStart"/>
      <w:r w:rsidRPr="00766599">
        <w:rPr>
          <w:rFonts w:ascii="Times New Roman" w:eastAsia="Times New Roman" w:hAnsi="Times New Roman" w:cs="Times New Roman"/>
          <w:color w:val="000000"/>
          <w:sz w:val="24"/>
          <w:szCs w:val="24"/>
        </w:rPr>
        <w:t>cozinha</w:t>
      </w:r>
      <w:proofErr w:type="gramEnd"/>
      <w:r w:rsidRPr="00766599">
        <w:rPr>
          <w:rFonts w:ascii="Times New Roman" w:eastAsia="Times New Roman" w:hAnsi="Times New Roman" w:cs="Times New Roman"/>
          <w:color w:val="000000"/>
          <w:sz w:val="24"/>
          <w:szCs w:val="24"/>
        </w:rPr>
        <w:t xml:space="preserve"> industrial;</w:t>
      </w:r>
    </w:p>
    <w:p w:rsidR="00EC1E3A" w:rsidRPr="00766599" w:rsidRDefault="00EC1E3A" w:rsidP="00EC1E3A">
      <w:pPr>
        <w:spacing w:after="0" w:line="240" w:lineRule="auto"/>
        <w:ind w:firstLine="1134"/>
        <w:jc w:val="both"/>
        <w:rPr>
          <w:rFonts w:ascii="Times New Roman" w:eastAsia="Times New Roman" w:hAnsi="Times New Roman" w:cs="Times New Roman"/>
          <w:color w:val="000000"/>
          <w:sz w:val="24"/>
          <w:szCs w:val="24"/>
        </w:rPr>
      </w:pPr>
      <w:r w:rsidRPr="00766599">
        <w:rPr>
          <w:rFonts w:ascii="Times New Roman" w:eastAsia="Times New Roman" w:hAnsi="Times New Roman" w:cs="Times New Roman"/>
          <w:color w:val="000000"/>
          <w:sz w:val="24"/>
          <w:szCs w:val="24"/>
        </w:rPr>
        <w:t xml:space="preserve">II - </w:t>
      </w:r>
      <w:proofErr w:type="gramStart"/>
      <w:r w:rsidRPr="00766599">
        <w:rPr>
          <w:rFonts w:ascii="Times New Roman" w:eastAsia="Times New Roman" w:hAnsi="Times New Roman" w:cs="Times New Roman"/>
          <w:color w:val="000000"/>
          <w:sz w:val="24"/>
          <w:szCs w:val="24"/>
        </w:rPr>
        <w:t>restaurante</w:t>
      </w:r>
      <w:proofErr w:type="gramEnd"/>
      <w:r w:rsidRPr="00766599">
        <w:rPr>
          <w:rFonts w:ascii="Times New Roman" w:eastAsia="Times New Roman" w:hAnsi="Times New Roman" w:cs="Times New Roman"/>
          <w:color w:val="000000"/>
          <w:sz w:val="24"/>
          <w:szCs w:val="24"/>
        </w:rPr>
        <w:t>, bar e congênere;</w:t>
      </w:r>
    </w:p>
    <w:p w:rsidR="00EC1E3A" w:rsidRPr="00766599" w:rsidRDefault="00EC1E3A" w:rsidP="00EC1E3A">
      <w:pPr>
        <w:spacing w:after="0" w:line="240" w:lineRule="auto"/>
        <w:ind w:firstLine="1134"/>
        <w:jc w:val="both"/>
        <w:rPr>
          <w:rFonts w:ascii="Times New Roman" w:eastAsia="Times New Roman" w:hAnsi="Times New Roman" w:cs="Times New Roman"/>
          <w:color w:val="000000"/>
          <w:sz w:val="24"/>
          <w:szCs w:val="24"/>
        </w:rPr>
      </w:pPr>
      <w:r w:rsidRPr="00766599">
        <w:rPr>
          <w:rFonts w:ascii="Times New Roman" w:eastAsia="Times New Roman" w:hAnsi="Times New Roman" w:cs="Times New Roman"/>
          <w:color w:val="000000"/>
          <w:sz w:val="24"/>
          <w:szCs w:val="24"/>
        </w:rPr>
        <w:t>III – padaria e confeitarias;</w:t>
      </w:r>
    </w:p>
    <w:p w:rsidR="00EC1E3A" w:rsidRPr="00766599" w:rsidRDefault="00EC1E3A" w:rsidP="00EC1E3A">
      <w:pPr>
        <w:spacing w:after="0" w:line="240" w:lineRule="auto"/>
        <w:ind w:firstLine="1134"/>
        <w:jc w:val="both"/>
        <w:rPr>
          <w:rFonts w:ascii="Times New Roman" w:eastAsia="Times New Roman" w:hAnsi="Times New Roman" w:cs="Times New Roman"/>
          <w:color w:val="000000"/>
          <w:sz w:val="24"/>
          <w:szCs w:val="24"/>
        </w:rPr>
      </w:pPr>
      <w:r w:rsidRPr="00766599">
        <w:rPr>
          <w:rFonts w:ascii="Times New Roman" w:eastAsia="Times New Roman" w:hAnsi="Times New Roman" w:cs="Times New Roman"/>
          <w:color w:val="000000"/>
          <w:sz w:val="24"/>
          <w:szCs w:val="24"/>
        </w:rPr>
        <w:t xml:space="preserve">IV - </w:t>
      </w:r>
      <w:proofErr w:type="gramStart"/>
      <w:r w:rsidRPr="00766599">
        <w:rPr>
          <w:rFonts w:ascii="Times New Roman" w:eastAsia="Times New Roman" w:hAnsi="Times New Roman" w:cs="Times New Roman"/>
          <w:color w:val="000000"/>
          <w:sz w:val="24"/>
          <w:szCs w:val="24"/>
        </w:rPr>
        <w:t>mercado e supermercado</w:t>
      </w:r>
      <w:proofErr w:type="gramEnd"/>
      <w:r w:rsidRPr="00766599">
        <w:rPr>
          <w:rFonts w:ascii="Times New Roman" w:eastAsia="Times New Roman" w:hAnsi="Times New Roman" w:cs="Times New Roman"/>
          <w:color w:val="000000"/>
          <w:sz w:val="24"/>
          <w:szCs w:val="24"/>
        </w:rPr>
        <w:t>;</w:t>
      </w:r>
    </w:p>
    <w:p w:rsidR="00EC1E3A" w:rsidRPr="00766599" w:rsidRDefault="00EC1E3A" w:rsidP="00EC1E3A">
      <w:pPr>
        <w:spacing w:after="0" w:line="240" w:lineRule="auto"/>
        <w:ind w:firstLine="1134"/>
        <w:jc w:val="both"/>
        <w:rPr>
          <w:rFonts w:ascii="Times New Roman" w:eastAsia="Times New Roman" w:hAnsi="Times New Roman" w:cs="Times New Roman"/>
          <w:color w:val="000000"/>
          <w:sz w:val="24"/>
          <w:szCs w:val="24"/>
        </w:rPr>
      </w:pPr>
      <w:r w:rsidRPr="00766599">
        <w:rPr>
          <w:rFonts w:ascii="Times New Roman" w:eastAsia="Times New Roman" w:hAnsi="Times New Roman" w:cs="Times New Roman"/>
          <w:color w:val="000000"/>
          <w:sz w:val="24"/>
          <w:szCs w:val="24"/>
        </w:rPr>
        <w:t xml:space="preserve">V - </w:t>
      </w:r>
      <w:proofErr w:type="gramStart"/>
      <w:r w:rsidRPr="00766599">
        <w:rPr>
          <w:rFonts w:ascii="Times New Roman" w:eastAsia="Times New Roman" w:hAnsi="Times New Roman" w:cs="Times New Roman"/>
          <w:color w:val="000000"/>
          <w:sz w:val="24"/>
          <w:szCs w:val="24"/>
        </w:rPr>
        <w:t>açougue e peixaria</w:t>
      </w:r>
      <w:proofErr w:type="gramEnd"/>
      <w:r w:rsidRPr="00766599">
        <w:rPr>
          <w:rFonts w:ascii="Times New Roman" w:eastAsia="Times New Roman" w:hAnsi="Times New Roman" w:cs="Times New Roman"/>
          <w:color w:val="000000"/>
          <w:sz w:val="24"/>
          <w:szCs w:val="24"/>
        </w:rPr>
        <w:t>;</w:t>
      </w:r>
    </w:p>
    <w:p w:rsidR="00EC1E3A" w:rsidRPr="00766599" w:rsidRDefault="00EC1E3A" w:rsidP="00EC1E3A">
      <w:pPr>
        <w:spacing w:after="0" w:line="240" w:lineRule="auto"/>
        <w:ind w:firstLine="1134"/>
        <w:jc w:val="both"/>
        <w:rPr>
          <w:rFonts w:ascii="Times New Roman" w:eastAsia="Times New Roman" w:hAnsi="Times New Roman" w:cs="Times New Roman"/>
          <w:color w:val="000000"/>
          <w:sz w:val="24"/>
          <w:szCs w:val="24"/>
        </w:rPr>
      </w:pPr>
      <w:r w:rsidRPr="00766599">
        <w:rPr>
          <w:rFonts w:ascii="Times New Roman" w:eastAsia="Times New Roman" w:hAnsi="Times New Roman" w:cs="Times New Roman"/>
          <w:color w:val="000000"/>
          <w:sz w:val="24"/>
          <w:szCs w:val="24"/>
        </w:rPr>
        <w:t xml:space="preserve">VI - </w:t>
      </w:r>
      <w:proofErr w:type="gramStart"/>
      <w:r w:rsidRPr="00766599">
        <w:rPr>
          <w:rFonts w:ascii="Times New Roman" w:eastAsia="Times New Roman" w:hAnsi="Times New Roman" w:cs="Times New Roman"/>
          <w:color w:val="000000"/>
          <w:sz w:val="24"/>
          <w:szCs w:val="24"/>
        </w:rPr>
        <w:t>feira</w:t>
      </w:r>
      <w:proofErr w:type="gramEnd"/>
      <w:r w:rsidRPr="00766599">
        <w:rPr>
          <w:rFonts w:ascii="Times New Roman" w:eastAsia="Times New Roman" w:hAnsi="Times New Roman" w:cs="Times New Roman"/>
          <w:color w:val="000000"/>
          <w:sz w:val="24"/>
          <w:szCs w:val="24"/>
        </w:rPr>
        <w:t xml:space="preserve"> livre, sacolão e </w:t>
      </w:r>
      <w:proofErr w:type="spellStart"/>
      <w:r w:rsidRPr="00766599">
        <w:rPr>
          <w:rFonts w:ascii="Times New Roman" w:eastAsia="Times New Roman" w:hAnsi="Times New Roman" w:cs="Times New Roman"/>
          <w:color w:val="000000"/>
          <w:sz w:val="24"/>
          <w:szCs w:val="24"/>
        </w:rPr>
        <w:t>verdureira</w:t>
      </w:r>
      <w:proofErr w:type="spellEnd"/>
      <w:r w:rsidRPr="00766599">
        <w:rPr>
          <w:rFonts w:ascii="Times New Roman" w:eastAsia="Times New Roman" w:hAnsi="Times New Roman" w:cs="Times New Roman"/>
          <w:color w:val="000000"/>
          <w:sz w:val="24"/>
          <w:szCs w:val="24"/>
        </w:rPr>
        <w:t xml:space="preserve">. </w:t>
      </w:r>
    </w:p>
    <w:p w:rsidR="00EC1E3A" w:rsidRPr="00766599" w:rsidRDefault="00EC1E3A" w:rsidP="00EC1E3A">
      <w:pPr>
        <w:spacing w:before="100" w:beforeAutospacing="1" w:after="100" w:afterAutospacing="1" w:line="240" w:lineRule="auto"/>
        <w:ind w:firstLine="1134"/>
        <w:jc w:val="both"/>
        <w:rPr>
          <w:rFonts w:ascii="Times New Roman" w:eastAsia="Times New Roman" w:hAnsi="Times New Roman" w:cs="Times New Roman"/>
          <w:color w:val="000000"/>
          <w:sz w:val="24"/>
          <w:szCs w:val="24"/>
        </w:rPr>
      </w:pPr>
      <w:r w:rsidRPr="00766599">
        <w:rPr>
          <w:rFonts w:ascii="Times New Roman" w:eastAsia="Times New Roman" w:hAnsi="Times New Roman" w:cs="Times New Roman"/>
          <w:color w:val="000000"/>
          <w:sz w:val="24"/>
          <w:szCs w:val="24"/>
        </w:rPr>
        <w:t>Art. 3º É de responsabilidade da entidade receptora da doação, nos termos desta lei, o procedimento de transporte, armazenamento e distribuição, bem como a manutenção das condições sanitárias dos alimentos.</w:t>
      </w:r>
    </w:p>
    <w:p w:rsidR="00EC1E3A" w:rsidRPr="00766599" w:rsidRDefault="00EC1E3A" w:rsidP="00EC1E3A">
      <w:pPr>
        <w:spacing w:before="100" w:beforeAutospacing="1" w:after="100" w:afterAutospacing="1" w:line="240" w:lineRule="auto"/>
        <w:ind w:firstLine="1134"/>
        <w:jc w:val="both"/>
        <w:rPr>
          <w:rFonts w:ascii="Times New Roman" w:eastAsia="Times New Roman" w:hAnsi="Times New Roman" w:cs="Times New Roman"/>
          <w:color w:val="000000"/>
          <w:sz w:val="24"/>
          <w:szCs w:val="24"/>
        </w:rPr>
      </w:pPr>
      <w:r w:rsidRPr="00766599">
        <w:rPr>
          <w:rFonts w:ascii="Times New Roman" w:eastAsia="Times New Roman" w:hAnsi="Times New Roman" w:cs="Times New Roman"/>
          <w:color w:val="000000"/>
          <w:sz w:val="24"/>
          <w:szCs w:val="24"/>
        </w:rPr>
        <w:t>§ 1º A entidade receptora da doação deve declarar, por escrito, que preservará as condições sanitárias dos alimentos mediante supervisão de profissional da área de saúde.</w:t>
      </w:r>
    </w:p>
    <w:p w:rsidR="00EC1E3A" w:rsidRPr="00766599" w:rsidRDefault="00EC1E3A" w:rsidP="00EC1E3A">
      <w:pPr>
        <w:spacing w:before="100" w:beforeAutospacing="1" w:after="100" w:afterAutospacing="1" w:line="240" w:lineRule="auto"/>
        <w:ind w:firstLine="1134"/>
        <w:jc w:val="both"/>
        <w:rPr>
          <w:rFonts w:ascii="Times New Roman" w:eastAsia="Times New Roman" w:hAnsi="Times New Roman" w:cs="Times New Roman"/>
          <w:color w:val="000000"/>
          <w:sz w:val="24"/>
          <w:szCs w:val="24"/>
        </w:rPr>
      </w:pPr>
      <w:r w:rsidRPr="00766599">
        <w:rPr>
          <w:rFonts w:ascii="Times New Roman" w:eastAsia="Times New Roman" w:hAnsi="Times New Roman" w:cs="Times New Roman"/>
          <w:color w:val="000000"/>
          <w:sz w:val="24"/>
          <w:szCs w:val="24"/>
        </w:rPr>
        <w:t>§ 2º O estabelecimento que proporciona a saída de alimentos para o consumo humano, por doação, fica responsável por informar o prazo de validade do alimento e as características nutricionais,</w:t>
      </w:r>
      <w:r w:rsidR="00D50055" w:rsidRPr="00766599">
        <w:rPr>
          <w:rFonts w:ascii="Times New Roman" w:eastAsia="Times New Roman" w:hAnsi="Times New Roman" w:cs="Times New Roman"/>
          <w:color w:val="000000"/>
          <w:sz w:val="24"/>
          <w:szCs w:val="24"/>
        </w:rPr>
        <w:t xml:space="preserve"> bem como de cumprir, rigorosamente, com as </w:t>
      </w:r>
      <w:r w:rsidR="00A044AB" w:rsidRPr="00766599">
        <w:rPr>
          <w:rFonts w:ascii="Times New Roman" w:eastAsia="Times New Roman" w:hAnsi="Times New Roman" w:cs="Times New Roman"/>
          <w:color w:val="000000"/>
          <w:sz w:val="24"/>
          <w:szCs w:val="24"/>
        </w:rPr>
        <w:t>normas técnicas e resoluções expedidas por órgãos públicos federais, estaduais e municipais.</w:t>
      </w:r>
    </w:p>
    <w:p w:rsidR="00EC1E3A" w:rsidRPr="00766599" w:rsidRDefault="00EC1E3A" w:rsidP="00EC1E3A">
      <w:pPr>
        <w:spacing w:before="100" w:beforeAutospacing="1" w:after="100" w:afterAutospacing="1" w:line="240" w:lineRule="auto"/>
        <w:ind w:firstLine="1134"/>
        <w:jc w:val="both"/>
        <w:rPr>
          <w:rFonts w:ascii="Times New Roman" w:hAnsi="Times New Roman" w:cs="Times New Roman"/>
          <w:sz w:val="24"/>
          <w:szCs w:val="24"/>
        </w:rPr>
      </w:pPr>
      <w:r w:rsidRPr="00766599">
        <w:rPr>
          <w:rFonts w:ascii="Times New Roman" w:eastAsia="Times New Roman" w:hAnsi="Times New Roman" w:cs="Times New Roman"/>
          <w:color w:val="000000"/>
          <w:sz w:val="24"/>
          <w:szCs w:val="24"/>
        </w:rPr>
        <w:t>Art. 4º Esta lei entra em vigor na data de sua publicação.</w:t>
      </w:r>
    </w:p>
    <w:p w:rsidR="00514E63" w:rsidRDefault="00514E63" w:rsidP="00097203">
      <w:pPr>
        <w:suppressAutoHyphens/>
        <w:spacing w:after="0" w:line="240" w:lineRule="auto"/>
        <w:jc w:val="center"/>
        <w:rPr>
          <w:rFonts w:ascii="Times New Roman" w:hAnsi="Times New Roman" w:cs="Times New Roman"/>
          <w:sz w:val="24"/>
          <w:szCs w:val="24"/>
        </w:rPr>
      </w:pPr>
    </w:p>
    <w:p w:rsidR="00DD5CA8" w:rsidRDefault="00DD5CA8" w:rsidP="00097203">
      <w:pPr>
        <w:suppressAutoHyphens/>
        <w:spacing w:after="0" w:line="240" w:lineRule="auto"/>
        <w:jc w:val="center"/>
        <w:rPr>
          <w:rFonts w:ascii="Times New Roman" w:hAnsi="Times New Roman" w:cs="Times New Roman"/>
          <w:sz w:val="24"/>
          <w:szCs w:val="24"/>
        </w:rPr>
      </w:pPr>
    </w:p>
    <w:p w:rsidR="00766599" w:rsidRDefault="00766599" w:rsidP="00097203">
      <w:pPr>
        <w:suppressAutoHyphens/>
        <w:spacing w:after="0" w:line="240" w:lineRule="auto"/>
        <w:jc w:val="center"/>
        <w:rPr>
          <w:rFonts w:ascii="Times New Roman" w:hAnsi="Times New Roman" w:cs="Times New Roman"/>
          <w:sz w:val="24"/>
          <w:szCs w:val="24"/>
        </w:rPr>
      </w:pPr>
    </w:p>
    <w:p w:rsidR="00766599" w:rsidRPr="00766599" w:rsidRDefault="00766599" w:rsidP="00097203">
      <w:pPr>
        <w:suppressAutoHyphens/>
        <w:spacing w:after="0" w:line="240" w:lineRule="auto"/>
        <w:jc w:val="center"/>
        <w:rPr>
          <w:rFonts w:ascii="Times New Roman" w:hAnsi="Times New Roman" w:cs="Times New Roman"/>
          <w:sz w:val="24"/>
          <w:szCs w:val="24"/>
        </w:rPr>
      </w:pPr>
    </w:p>
    <w:p w:rsidR="00097203" w:rsidRPr="00766599" w:rsidRDefault="00C71233" w:rsidP="00097203">
      <w:pPr>
        <w:suppressAutoHyphens/>
        <w:spacing w:after="0" w:line="240" w:lineRule="auto"/>
        <w:jc w:val="center"/>
        <w:rPr>
          <w:rFonts w:ascii="Times New Roman" w:hAnsi="Times New Roman" w:cs="Times New Roman"/>
          <w:b/>
          <w:sz w:val="24"/>
          <w:szCs w:val="24"/>
        </w:rPr>
      </w:pPr>
      <w:bookmarkStart w:id="0" w:name="_GoBack"/>
      <w:r w:rsidRPr="00766599">
        <w:rPr>
          <w:rFonts w:ascii="Times New Roman" w:hAnsi="Times New Roman" w:cs="Times New Roman"/>
          <w:b/>
          <w:sz w:val="24"/>
          <w:szCs w:val="24"/>
        </w:rPr>
        <w:lastRenderedPageBreak/>
        <w:t>J</w:t>
      </w:r>
      <w:r w:rsidR="005A1836" w:rsidRPr="00766599">
        <w:rPr>
          <w:rFonts w:ascii="Times New Roman" w:hAnsi="Times New Roman" w:cs="Times New Roman"/>
          <w:b/>
          <w:sz w:val="24"/>
          <w:szCs w:val="24"/>
        </w:rPr>
        <w:t xml:space="preserve"> </w:t>
      </w:r>
      <w:r w:rsidRPr="00766599">
        <w:rPr>
          <w:rFonts w:ascii="Times New Roman" w:hAnsi="Times New Roman" w:cs="Times New Roman"/>
          <w:b/>
          <w:sz w:val="24"/>
          <w:szCs w:val="24"/>
        </w:rPr>
        <w:t>U</w:t>
      </w:r>
      <w:r w:rsidR="005A1836" w:rsidRPr="00766599">
        <w:rPr>
          <w:rFonts w:ascii="Times New Roman" w:hAnsi="Times New Roman" w:cs="Times New Roman"/>
          <w:b/>
          <w:sz w:val="24"/>
          <w:szCs w:val="24"/>
        </w:rPr>
        <w:t xml:space="preserve"> </w:t>
      </w:r>
      <w:r w:rsidRPr="00766599">
        <w:rPr>
          <w:rFonts w:ascii="Times New Roman" w:hAnsi="Times New Roman" w:cs="Times New Roman"/>
          <w:b/>
          <w:sz w:val="24"/>
          <w:szCs w:val="24"/>
        </w:rPr>
        <w:t>S</w:t>
      </w:r>
      <w:r w:rsidR="005A1836" w:rsidRPr="00766599">
        <w:rPr>
          <w:rFonts w:ascii="Times New Roman" w:hAnsi="Times New Roman" w:cs="Times New Roman"/>
          <w:b/>
          <w:sz w:val="24"/>
          <w:szCs w:val="24"/>
        </w:rPr>
        <w:t xml:space="preserve"> </w:t>
      </w:r>
      <w:r w:rsidRPr="00766599">
        <w:rPr>
          <w:rFonts w:ascii="Times New Roman" w:hAnsi="Times New Roman" w:cs="Times New Roman"/>
          <w:b/>
          <w:sz w:val="24"/>
          <w:szCs w:val="24"/>
        </w:rPr>
        <w:t>T</w:t>
      </w:r>
      <w:r w:rsidR="005A1836" w:rsidRPr="00766599">
        <w:rPr>
          <w:rFonts w:ascii="Times New Roman" w:hAnsi="Times New Roman" w:cs="Times New Roman"/>
          <w:b/>
          <w:sz w:val="24"/>
          <w:szCs w:val="24"/>
        </w:rPr>
        <w:t xml:space="preserve"> </w:t>
      </w:r>
      <w:r w:rsidRPr="00766599">
        <w:rPr>
          <w:rFonts w:ascii="Times New Roman" w:hAnsi="Times New Roman" w:cs="Times New Roman"/>
          <w:b/>
          <w:sz w:val="24"/>
          <w:szCs w:val="24"/>
        </w:rPr>
        <w:t>I</w:t>
      </w:r>
      <w:r w:rsidR="005A1836" w:rsidRPr="00766599">
        <w:rPr>
          <w:rFonts w:ascii="Times New Roman" w:hAnsi="Times New Roman" w:cs="Times New Roman"/>
          <w:b/>
          <w:sz w:val="24"/>
          <w:szCs w:val="24"/>
        </w:rPr>
        <w:t xml:space="preserve"> </w:t>
      </w:r>
      <w:r w:rsidRPr="00766599">
        <w:rPr>
          <w:rFonts w:ascii="Times New Roman" w:hAnsi="Times New Roman" w:cs="Times New Roman"/>
          <w:b/>
          <w:sz w:val="24"/>
          <w:szCs w:val="24"/>
        </w:rPr>
        <w:t>F</w:t>
      </w:r>
      <w:r w:rsidR="005A1836" w:rsidRPr="00766599">
        <w:rPr>
          <w:rFonts w:ascii="Times New Roman" w:hAnsi="Times New Roman" w:cs="Times New Roman"/>
          <w:b/>
          <w:sz w:val="24"/>
          <w:szCs w:val="24"/>
        </w:rPr>
        <w:t xml:space="preserve"> </w:t>
      </w:r>
      <w:r w:rsidRPr="00766599">
        <w:rPr>
          <w:rFonts w:ascii="Times New Roman" w:hAnsi="Times New Roman" w:cs="Times New Roman"/>
          <w:b/>
          <w:sz w:val="24"/>
          <w:szCs w:val="24"/>
        </w:rPr>
        <w:t>I</w:t>
      </w:r>
      <w:r w:rsidR="005A1836" w:rsidRPr="00766599">
        <w:rPr>
          <w:rFonts w:ascii="Times New Roman" w:hAnsi="Times New Roman" w:cs="Times New Roman"/>
          <w:b/>
          <w:sz w:val="24"/>
          <w:szCs w:val="24"/>
        </w:rPr>
        <w:t xml:space="preserve"> </w:t>
      </w:r>
      <w:r w:rsidRPr="00766599">
        <w:rPr>
          <w:rFonts w:ascii="Times New Roman" w:hAnsi="Times New Roman" w:cs="Times New Roman"/>
          <w:b/>
          <w:sz w:val="24"/>
          <w:szCs w:val="24"/>
        </w:rPr>
        <w:t>C</w:t>
      </w:r>
      <w:r w:rsidR="005A1836" w:rsidRPr="00766599">
        <w:rPr>
          <w:rFonts w:ascii="Times New Roman" w:hAnsi="Times New Roman" w:cs="Times New Roman"/>
          <w:b/>
          <w:sz w:val="24"/>
          <w:szCs w:val="24"/>
        </w:rPr>
        <w:t xml:space="preserve"> </w:t>
      </w:r>
      <w:r w:rsidRPr="00766599">
        <w:rPr>
          <w:rFonts w:ascii="Times New Roman" w:hAnsi="Times New Roman" w:cs="Times New Roman"/>
          <w:b/>
          <w:sz w:val="24"/>
          <w:szCs w:val="24"/>
        </w:rPr>
        <w:t>A</w:t>
      </w:r>
      <w:r w:rsidR="005A1836" w:rsidRPr="00766599">
        <w:rPr>
          <w:rFonts w:ascii="Times New Roman" w:hAnsi="Times New Roman" w:cs="Times New Roman"/>
          <w:b/>
          <w:sz w:val="24"/>
          <w:szCs w:val="24"/>
        </w:rPr>
        <w:t xml:space="preserve"> </w:t>
      </w:r>
      <w:r w:rsidRPr="00766599">
        <w:rPr>
          <w:rFonts w:ascii="Times New Roman" w:hAnsi="Times New Roman" w:cs="Times New Roman"/>
          <w:b/>
          <w:sz w:val="24"/>
          <w:szCs w:val="24"/>
        </w:rPr>
        <w:t>T</w:t>
      </w:r>
      <w:r w:rsidR="005A1836" w:rsidRPr="00766599">
        <w:rPr>
          <w:rFonts w:ascii="Times New Roman" w:hAnsi="Times New Roman" w:cs="Times New Roman"/>
          <w:b/>
          <w:sz w:val="24"/>
          <w:szCs w:val="24"/>
        </w:rPr>
        <w:t xml:space="preserve"> </w:t>
      </w:r>
      <w:r w:rsidRPr="00766599">
        <w:rPr>
          <w:rFonts w:ascii="Times New Roman" w:hAnsi="Times New Roman" w:cs="Times New Roman"/>
          <w:b/>
          <w:sz w:val="24"/>
          <w:szCs w:val="24"/>
        </w:rPr>
        <w:t>I</w:t>
      </w:r>
      <w:r w:rsidR="005A1836" w:rsidRPr="00766599">
        <w:rPr>
          <w:rFonts w:ascii="Times New Roman" w:hAnsi="Times New Roman" w:cs="Times New Roman"/>
          <w:b/>
          <w:sz w:val="24"/>
          <w:szCs w:val="24"/>
        </w:rPr>
        <w:t xml:space="preserve"> </w:t>
      </w:r>
      <w:r w:rsidRPr="00766599">
        <w:rPr>
          <w:rFonts w:ascii="Times New Roman" w:hAnsi="Times New Roman" w:cs="Times New Roman"/>
          <w:b/>
          <w:sz w:val="24"/>
          <w:szCs w:val="24"/>
        </w:rPr>
        <w:t>V</w:t>
      </w:r>
      <w:r w:rsidR="005A1836" w:rsidRPr="00766599">
        <w:rPr>
          <w:rFonts w:ascii="Times New Roman" w:hAnsi="Times New Roman" w:cs="Times New Roman"/>
          <w:b/>
          <w:sz w:val="24"/>
          <w:szCs w:val="24"/>
        </w:rPr>
        <w:t xml:space="preserve"> </w:t>
      </w:r>
      <w:proofErr w:type="gramStart"/>
      <w:r w:rsidRPr="00766599">
        <w:rPr>
          <w:rFonts w:ascii="Times New Roman" w:hAnsi="Times New Roman" w:cs="Times New Roman"/>
          <w:b/>
          <w:sz w:val="24"/>
          <w:szCs w:val="24"/>
        </w:rPr>
        <w:t>A</w:t>
      </w:r>
      <w:r w:rsidR="005A1836" w:rsidRPr="00766599">
        <w:rPr>
          <w:rFonts w:ascii="Times New Roman" w:hAnsi="Times New Roman" w:cs="Times New Roman"/>
          <w:b/>
          <w:sz w:val="24"/>
          <w:szCs w:val="24"/>
        </w:rPr>
        <w:t xml:space="preserve"> </w:t>
      </w:r>
      <w:r w:rsidRPr="00766599">
        <w:rPr>
          <w:rFonts w:ascii="Times New Roman" w:hAnsi="Times New Roman" w:cs="Times New Roman"/>
          <w:b/>
          <w:sz w:val="24"/>
          <w:szCs w:val="24"/>
        </w:rPr>
        <w:t>:</w:t>
      </w:r>
      <w:proofErr w:type="gramEnd"/>
    </w:p>
    <w:p w:rsidR="008553B7" w:rsidRPr="00766599" w:rsidRDefault="008553B7" w:rsidP="00097203">
      <w:pPr>
        <w:suppressAutoHyphens/>
        <w:spacing w:after="0" w:line="240" w:lineRule="auto"/>
        <w:ind w:firstLine="1843"/>
        <w:jc w:val="both"/>
        <w:rPr>
          <w:rFonts w:ascii="Times New Roman" w:hAnsi="Times New Roman" w:cs="Times New Roman"/>
          <w:sz w:val="24"/>
          <w:szCs w:val="24"/>
        </w:rPr>
      </w:pPr>
    </w:p>
    <w:p w:rsidR="00766599" w:rsidRDefault="00766599" w:rsidP="00766599">
      <w:pPr>
        <w:spacing w:after="0"/>
        <w:jc w:val="both"/>
        <w:rPr>
          <w:rFonts w:ascii="Times New Roman" w:hAnsi="Times New Roman" w:cs="Times New Roman"/>
          <w:sz w:val="24"/>
          <w:szCs w:val="24"/>
        </w:rPr>
      </w:pPr>
      <w:r>
        <w:rPr>
          <w:rFonts w:ascii="Times New Roman" w:hAnsi="Times New Roman" w:cs="Times New Roman"/>
          <w:sz w:val="24"/>
          <w:szCs w:val="24"/>
        </w:rPr>
        <w:t>Senhora Presidente,</w:t>
      </w:r>
    </w:p>
    <w:p w:rsidR="00766599" w:rsidRDefault="00766599" w:rsidP="00766599">
      <w:pPr>
        <w:spacing w:after="0"/>
        <w:jc w:val="both"/>
        <w:rPr>
          <w:rFonts w:ascii="Times New Roman" w:hAnsi="Times New Roman" w:cs="Times New Roman"/>
          <w:sz w:val="24"/>
          <w:szCs w:val="24"/>
        </w:rPr>
      </w:pPr>
      <w:r>
        <w:rPr>
          <w:rFonts w:ascii="Times New Roman" w:hAnsi="Times New Roman" w:cs="Times New Roman"/>
          <w:sz w:val="24"/>
          <w:szCs w:val="24"/>
        </w:rPr>
        <w:t>Senhores Vereadores,</w:t>
      </w:r>
    </w:p>
    <w:p w:rsidR="00766599" w:rsidRDefault="00766599" w:rsidP="00766599">
      <w:pPr>
        <w:spacing w:after="0"/>
        <w:jc w:val="both"/>
        <w:rPr>
          <w:rFonts w:ascii="Times New Roman" w:hAnsi="Times New Roman" w:cs="Times New Roman"/>
          <w:sz w:val="24"/>
          <w:szCs w:val="24"/>
        </w:rPr>
      </w:pPr>
      <w:r>
        <w:rPr>
          <w:rFonts w:ascii="Times New Roman" w:hAnsi="Times New Roman" w:cs="Times New Roman"/>
          <w:sz w:val="24"/>
          <w:szCs w:val="24"/>
        </w:rPr>
        <w:t>Senhoras Vereadoras,</w:t>
      </w:r>
    </w:p>
    <w:p w:rsidR="00766599" w:rsidRDefault="00766599" w:rsidP="00766599">
      <w:pPr>
        <w:spacing w:after="0"/>
        <w:ind w:firstLine="1560"/>
        <w:jc w:val="both"/>
        <w:rPr>
          <w:rFonts w:ascii="Times New Roman" w:hAnsi="Times New Roman" w:cs="Times New Roman"/>
          <w:sz w:val="24"/>
          <w:szCs w:val="24"/>
        </w:rPr>
      </w:pPr>
    </w:p>
    <w:p w:rsidR="00766599" w:rsidRPr="00766599" w:rsidRDefault="00766599" w:rsidP="00766599">
      <w:pPr>
        <w:spacing w:after="0"/>
        <w:ind w:firstLine="1134"/>
        <w:jc w:val="both"/>
        <w:rPr>
          <w:rFonts w:ascii="Times New Roman" w:hAnsi="Times New Roman" w:cs="Times New Roman"/>
          <w:sz w:val="24"/>
          <w:szCs w:val="24"/>
        </w:rPr>
      </w:pPr>
      <w:r>
        <w:rPr>
          <w:rFonts w:ascii="Times New Roman" w:hAnsi="Times New Roman" w:cs="Times New Roman"/>
          <w:sz w:val="24"/>
          <w:szCs w:val="24"/>
        </w:rPr>
        <w:t>E</w:t>
      </w:r>
      <w:r w:rsidRPr="00766599">
        <w:rPr>
          <w:rFonts w:ascii="Times New Roman" w:hAnsi="Times New Roman" w:cs="Times New Roman"/>
          <w:sz w:val="24"/>
          <w:szCs w:val="24"/>
        </w:rPr>
        <w:t>mbora os índices de desnutrição no Brasil tenham melhorado consideravelmente neste século, a parcela de pessoas que passam fome no país ainda é bastante significativa, segundo estudos realizados pela organização das nações Unidas para Alimentação e Agricultura. Situação ainda mais agravada, se considerarmos a grave crise econômica que assola o país.</w:t>
      </w:r>
    </w:p>
    <w:p w:rsidR="00766599" w:rsidRPr="00766599" w:rsidRDefault="00766599" w:rsidP="00766599">
      <w:pPr>
        <w:spacing w:after="0"/>
        <w:ind w:firstLine="1134"/>
        <w:jc w:val="both"/>
        <w:rPr>
          <w:rFonts w:ascii="Times New Roman" w:hAnsi="Times New Roman" w:cs="Times New Roman"/>
          <w:sz w:val="24"/>
          <w:szCs w:val="24"/>
        </w:rPr>
      </w:pPr>
      <w:r w:rsidRPr="00766599">
        <w:rPr>
          <w:rFonts w:ascii="Times New Roman" w:hAnsi="Times New Roman" w:cs="Times New Roman"/>
          <w:sz w:val="24"/>
          <w:szCs w:val="24"/>
        </w:rPr>
        <w:t xml:space="preserve">Perante tal realidade, é inadmissível que nos confrontemos diariamente com o desperdício de alimentos, sejam eles processados ou in natura, na maioria das vezes descartados como lixo, mesmo com milhares de pessoas passando fome todos os dias. </w:t>
      </w:r>
    </w:p>
    <w:p w:rsidR="00766599" w:rsidRPr="00766599" w:rsidRDefault="00766599" w:rsidP="00766599">
      <w:pPr>
        <w:spacing w:after="0"/>
        <w:ind w:firstLine="1134"/>
        <w:jc w:val="both"/>
        <w:rPr>
          <w:rFonts w:ascii="Times New Roman" w:hAnsi="Times New Roman" w:cs="Times New Roman"/>
          <w:sz w:val="24"/>
          <w:szCs w:val="24"/>
        </w:rPr>
      </w:pPr>
      <w:bookmarkStart w:id="1" w:name="_gjdgxs" w:colFirst="0" w:colLast="0"/>
      <w:bookmarkEnd w:id="1"/>
      <w:r w:rsidRPr="00766599">
        <w:rPr>
          <w:rFonts w:ascii="Times New Roman" w:hAnsi="Times New Roman" w:cs="Times New Roman"/>
          <w:sz w:val="24"/>
          <w:szCs w:val="24"/>
        </w:rPr>
        <w:t xml:space="preserve">Tentando buscar mudar a realidade destas pessoas, nasce este Projeto de Lei que busca regulamentar a doação de alimentos no município. A proposição em questão, facultará aos estabelecimentos comerciais licenciados,  que produzem, preparam, processam ou fracionam alimentos destinados ao consumo humano, bem como revendedores de produtos in natura, que operam segundo às normas aplicáveis pela ANVISA, disponibiliza-los para à doação à entidades públicas ou privadas de assistência social, objetivando o consumo aos seus assistidos, no âmbito do município de Santa Maria.  Salienta-se ainda, que a matéria determina a proibição da doação de qualquer tipo de alimento de consumo humano, oriundo de restos de alimentos que já tenham sido servidos ou distribuídos para o consumo individual: a doação destes alimentos será feita a partir da chamada “sobra limpa”. </w:t>
      </w:r>
    </w:p>
    <w:p w:rsidR="00766599" w:rsidRPr="00766599" w:rsidRDefault="00766599" w:rsidP="00766599">
      <w:pPr>
        <w:spacing w:after="0"/>
        <w:ind w:firstLine="1134"/>
        <w:jc w:val="both"/>
        <w:rPr>
          <w:rFonts w:ascii="Times New Roman" w:hAnsi="Times New Roman" w:cs="Times New Roman"/>
          <w:sz w:val="24"/>
          <w:szCs w:val="24"/>
        </w:rPr>
      </w:pPr>
      <w:r w:rsidRPr="00766599">
        <w:rPr>
          <w:rFonts w:ascii="Times New Roman" w:hAnsi="Times New Roman" w:cs="Times New Roman"/>
          <w:sz w:val="24"/>
          <w:szCs w:val="24"/>
        </w:rPr>
        <w:t xml:space="preserve">Outro aspecto que se faz extremamente pertinente, é presenciarmos diariamente grande parte dos alimentos provenientes de restaurantes, bares e cozinhas industriais serem descartados como lixo, pelo simples fato destes estabelecimentos ficarem sujeitos a serem penalizados no caso da doação, por não estarem amparados legalmente. </w:t>
      </w:r>
    </w:p>
    <w:p w:rsidR="00766599" w:rsidRPr="00766599" w:rsidRDefault="00766599" w:rsidP="00766599">
      <w:pPr>
        <w:spacing w:after="0"/>
        <w:ind w:firstLine="1134"/>
        <w:jc w:val="both"/>
        <w:rPr>
          <w:rFonts w:ascii="Times New Roman" w:hAnsi="Times New Roman" w:cs="Times New Roman"/>
          <w:sz w:val="24"/>
          <w:szCs w:val="24"/>
        </w:rPr>
      </w:pPr>
      <w:r w:rsidRPr="00766599">
        <w:rPr>
          <w:rFonts w:ascii="Times New Roman" w:hAnsi="Times New Roman" w:cs="Times New Roman"/>
          <w:sz w:val="24"/>
          <w:szCs w:val="24"/>
        </w:rPr>
        <w:t xml:space="preserve">Questão também abordada pelo referido Projeto, é a responsabilidade por parte da entidade receptora da doação, no que se refere ao procedimento do transporte, armazenamento e distribuição. </w:t>
      </w:r>
    </w:p>
    <w:p w:rsidR="00766599" w:rsidRPr="00766599" w:rsidRDefault="00766599" w:rsidP="00766599">
      <w:pPr>
        <w:spacing w:after="0"/>
        <w:ind w:firstLine="1134"/>
        <w:jc w:val="both"/>
        <w:rPr>
          <w:rFonts w:ascii="Times New Roman" w:hAnsi="Times New Roman" w:cs="Times New Roman"/>
          <w:sz w:val="24"/>
          <w:szCs w:val="24"/>
        </w:rPr>
      </w:pPr>
      <w:r w:rsidRPr="00766599">
        <w:rPr>
          <w:rFonts w:ascii="Times New Roman" w:hAnsi="Times New Roman" w:cs="Times New Roman"/>
          <w:sz w:val="24"/>
          <w:szCs w:val="24"/>
        </w:rPr>
        <w:t xml:space="preserve">Com a aprovação deste Projeto, além de alcançarmos o principal objetivo que é de cunho social e humano, ou seja, sanar a fome das pessoas, também passaremos a regulamentar a prática deste tipo de doação em nosso Município. E sem esquecer, na melhoria da nutrição alimentar, já que na grande maioria, estes estabelecimentos possuem profissionais habilitados a elaborar cardápios com base em especificações nutricionais. </w:t>
      </w:r>
    </w:p>
    <w:p w:rsidR="00766599" w:rsidRDefault="00766599" w:rsidP="00766599">
      <w:pPr>
        <w:spacing w:after="0"/>
        <w:ind w:firstLine="1134"/>
        <w:jc w:val="both"/>
        <w:rPr>
          <w:rFonts w:ascii="Times New Roman" w:hAnsi="Times New Roman" w:cs="Times New Roman"/>
          <w:sz w:val="24"/>
          <w:szCs w:val="24"/>
        </w:rPr>
      </w:pPr>
      <w:r w:rsidRPr="00766599">
        <w:rPr>
          <w:rFonts w:ascii="Times New Roman" w:hAnsi="Times New Roman" w:cs="Times New Roman"/>
          <w:sz w:val="24"/>
          <w:szCs w:val="24"/>
        </w:rPr>
        <w:t>Sendo assim, por tudo aqui exposto, solicit</w:t>
      </w:r>
      <w:r>
        <w:rPr>
          <w:rFonts w:ascii="Times New Roman" w:hAnsi="Times New Roman" w:cs="Times New Roman"/>
          <w:sz w:val="24"/>
          <w:szCs w:val="24"/>
        </w:rPr>
        <w:t>amos</w:t>
      </w:r>
      <w:r w:rsidRPr="00766599">
        <w:rPr>
          <w:rFonts w:ascii="Times New Roman" w:hAnsi="Times New Roman" w:cs="Times New Roman"/>
          <w:sz w:val="24"/>
          <w:szCs w:val="24"/>
        </w:rPr>
        <w:t xml:space="preserve"> aos nobres colegas Vereadores e Vereadoras, a aprovação deste Projeto de Lei.  </w:t>
      </w:r>
    </w:p>
    <w:tbl>
      <w:tblPr>
        <w:tblStyle w:val="Tabelacomgrad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896"/>
      </w:tblGrid>
      <w:tr w:rsidR="00766599" w:rsidTr="00DD5CA8">
        <w:tc>
          <w:tcPr>
            <w:tcW w:w="4602" w:type="dxa"/>
          </w:tcPr>
          <w:p w:rsidR="00766599" w:rsidRDefault="00766599" w:rsidP="00766599">
            <w:pPr>
              <w:jc w:val="center"/>
              <w:rPr>
                <w:rFonts w:ascii="Times New Roman" w:hAnsi="Times New Roman" w:cs="Times New Roman"/>
                <w:sz w:val="24"/>
                <w:szCs w:val="24"/>
              </w:rPr>
            </w:pPr>
          </w:p>
          <w:p w:rsidR="00766599" w:rsidRDefault="00766599" w:rsidP="00766599">
            <w:pPr>
              <w:jc w:val="center"/>
              <w:rPr>
                <w:rFonts w:ascii="Times New Roman" w:hAnsi="Times New Roman" w:cs="Times New Roman"/>
                <w:sz w:val="24"/>
                <w:szCs w:val="24"/>
              </w:rPr>
            </w:pPr>
          </w:p>
          <w:p w:rsidR="00766599" w:rsidRDefault="00766599" w:rsidP="00766599">
            <w:pPr>
              <w:jc w:val="center"/>
              <w:rPr>
                <w:rFonts w:ascii="Times New Roman" w:hAnsi="Times New Roman" w:cs="Times New Roman"/>
                <w:sz w:val="24"/>
                <w:szCs w:val="24"/>
              </w:rPr>
            </w:pPr>
            <w:r>
              <w:rPr>
                <w:rFonts w:ascii="Times New Roman" w:hAnsi="Times New Roman" w:cs="Times New Roman"/>
                <w:sz w:val="24"/>
                <w:szCs w:val="24"/>
              </w:rPr>
              <w:t xml:space="preserve">Vereador </w:t>
            </w:r>
            <w:proofErr w:type="spellStart"/>
            <w:r>
              <w:rPr>
                <w:rFonts w:ascii="Times New Roman" w:hAnsi="Times New Roman" w:cs="Times New Roman"/>
                <w:sz w:val="24"/>
                <w:szCs w:val="24"/>
              </w:rPr>
              <w:t>Admar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Pozzobom</w:t>
            </w:r>
            <w:proofErr w:type="spellEnd"/>
          </w:p>
          <w:p w:rsidR="00766599" w:rsidRDefault="00766599" w:rsidP="00766599">
            <w:pPr>
              <w:jc w:val="center"/>
              <w:rPr>
                <w:rFonts w:ascii="Times New Roman" w:hAnsi="Times New Roman" w:cs="Times New Roman"/>
                <w:sz w:val="24"/>
                <w:szCs w:val="24"/>
              </w:rPr>
            </w:pPr>
            <w:r>
              <w:rPr>
                <w:rFonts w:ascii="Times New Roman" w:hAnsi="Times New Roman" w:cs="Times New Roman"/>
                <w:sz w:val="24"/>
                <w:szCs w:val="24"/>
              </w:rPr>
              <w:t>PSDB</w:t>
            </w:r>
          </w:p>
        </w:tc>
        <w:tc>
          <w:tcPr>
            <w:tcW w:w="4896" w:type="dxa"/>
          </w:tcPr>
          <w:p w:rsidR="00766599" w:rsidRDefault="00766599" w:rsidP="00766599">
            <w:pPr>
              <w:jc w:val="center"/>
              <w:rPr>
                <w:rFonts w:ascii="Times New Roman" w:hAnsi="Times New Roman" w:cs="Times New Roman"/>
                <w:sz w:val="24"/>
                <w:szCs w:val="24"/>
              </w:rPr>
            </w:pPr>
          </w:p>
          <w:p w:rsidR="00766599" w:rsidRDefault="00766599" w:rsidP="00766599">
            <w:pPr>
              <w:jc w:val="center"/>
              <w:rPr>
                <w:rFonts w:ascii="Times New Roman" w:hAnsi="Times New Roman" w:cs="Times New Roman"/>
                <w:sz w:val="24"/>
                <w:szCs w:val="24"/>
              </w:rPr>
            </w:pPr>
          </w:p>
          <w:p w:rsidR="00766599" w:rsidRDefault="00766599" w:rsidP="00766599">
            <w:pPr>
              <w:jc w:val="center"/>
              <w:rPr>
                <w:rFonts w:ascii="Times New Roman" w:hAnsi="Times New Roman" w:cs="Times New Roman"/>
                <w:sz w:val="24"/>
                <w:szCs w:val="24"/>
              </w:rPr>
            </w:pPr>
            <w:r>
              <w:rPr>
                <w:rFonts w:ascii="Times New Roman" w:hAnsi="Times New Roman" w:cs="Times New Roman"/>
                <w:sz w:val="24"/>
                <w:szCs w:val="24"/>
              </w:rPr>
              <w:t xml:space="preserve">Vereador Cezar </w:t>
            </w:r>
            <w:proofErr w:type="spellStart"/>
            <w:r>
              <w:rPr>
                <w:rFonts w:ascii="Times New Roman" w:hAnsi="Times New Roman" w:cs="Times New Roman"/>
                <w:sz w:val="24"/>
                <w:szCs w:val="24"/>
              </w:rPr>
              <w:t>Ghem</w:t>
            </w:r>
            <w:proofErr w:type="spellEnd"/>
          </w:p>
          <w:p w:rsidR="00766599" w:rsidRDefault="00766599" w:rsidP="00766599">
            <w:pPr>
              <w:jc w:val="center"/>
              <w:rPr>
                <w:rFonts w:ascii="Times New Roman" w:hAnsi="Times New Roman" w:cs="Times New Roman"/>
                <w:sz w:val="24"/>
                <w:szCs w:val="24"/>
              </w:rPr>
            </w:pPr>
            <w:r>
              <w:rPr>
                <w:rFonts w:ascii="Times New Roman" w:hAnsi="Times New Roman" w:cs="Times New Roman"/>
                <w:sz w:val="24"/>
                <w:szCs w:val="24"/>
              </w:rPr>
              <w:t>MDB</w:t>
            </w:r>
          </w:p>
        </w:tc>
      </w:tr>
      <w:tr w:rsidR="00766599" w:rsidTr="00DD5CA8">
        <w:trPr>
          <w:trHeight w:val="1197"/>
        </w:trPr>
        <w:tc>
          <w:tcPr>
            <w:tcW w:w="4602" w:type="dxa"/>
          </w:tcPr>
          <w:p w:rsidR="00766599" w:rsidRDefault="00766599" w:rsidP="00766599">
            <w:pPr>
              <w:jc w:val="center"/>
              <w:rPr>
                <w:rFonts w:ascii="Times New Roman" w:hAnsi="Times New Roman" w:cs="Times New Roman"/>
                <w:sz w:val="24"/>
                <w:szCs w:val="24"/>
              </w:rPr>
            </w:pPr>
          </w:p>
          <w:p w:rsidR="00766599" w:rsidRDefault="00766599" w:rsidP="00766599">
            <w:pPr>
              <w:jc w:val="center"/>
              <w:rPr>
                <w:rFonts w:ascii="Times New Roman" w:hAnsi="Times New Roman" w:cs="Times New Roman"/>
                <w:sz w:val="24"/>
                <w:szCs w:val="24"/>
              </w:rPr>
            </w:pPr>
          </w:p>
          <w:p w:rsidR="00766599" w:rsidRDefault="00766599" w:rsidP="00766599">
            <w:pPr>
              <w:jc w:val="center"/>
              <w:rPr>
                <w:rFonts w:ascii="Times New Roman" w:hAnsi="Times New Roman" w:cs="Times New Roman"/>
                <w:sz w:val="24"/>
                <w:szCs w:val="24"/>
              </w:rPr>
            </w:pPr>
            <w:r>
              <w:rPr>
                <w:rFonts w:ascii="Times New Roman" w:hAnsi="Times New Roman" w:cs="Times New Roman"/>
                <w:sz w:val="24"/>
                <w:szCs w:val="24"/>
              </w:rPr>
              <w:t>Vereador João Ricardo Vargas</w:t>
            </w:r>
          </w:p>
          <w:p w:rsidR="00766599" w:rsidRDefault="00766599" w:rsidP="00766599">
            <w:pPr>
              <w:jc w:val="center"/>
              <w:rPr>
                <w:rFonts w:ascii="Times New Roman" w:hAnsi="Times New Roman" w:cs="Times New Roman"/>
                <w:sz w:val="24"/>
                <w:szCs w:val="24"/>
              </w:rPr>
            </w:pPr>
            <w:r>
              <w:rPr>
                <w:rFonts w:ascii="Times New Roman" w:hAnsi="Times New Roman" w:cs="Times New Roman"/>
                <w:sz w:val="24"/>
                <w:szCs w:val="24"/>
              </w:rPr>
              <w:t>PSDB</w:t>
            </w:r>
          </w:p>
        </w:tc>
        <w:tc>
          <w:tcPr>
            <w:tcW w:w="4896" w:type="dxa"/>
          </w:tcPr>
          <w:p w:rsidR="00766599" w:rsidRDefault="00766599" w:rsidP="00766599">
            <w:pPr>
              <w:jc w:val="center"/>
              <w:rPr>
                <w:rFonts w:ascii="Times New Roman" w:hAnsi="Times New Roman" w:cs="Times New Roman"/>
                <w:sz w:val="24"/>
                <w:szCs w:val="24"/>
              </w:rPr>
            </w:pPr>
          </w:p>
        </w:tc>
      </w:tr>
      <w:bookmarkEnd w:id="0"/>
      <w:tr w:rsidR="00DD5CA8" w:rsidTr="00DD5CA8">
        <w:trPr>
          <w:trHeight w:val="1197"/>
        </w:trPr>
        <w:tc>
          <w:tcPr>
            <w:tcW w:w="4602" w:type="dxa"/>
          </w:tcPr>
          <w:p w:rsidR="00DD5CA8" w:rsidRDefault="00DD5CA8" w:rsidP="00DD5CA8">
            <w:pPr>
              <w:rPr>
                <w:rFonts w:ascii="Times New Roman" w:hAnsi="Times New Roman" w:cs="Times New Roman"/>
                <w:sz w:val="24"/>
                <w:szCs w:val="24"/>
              </w:rPr>
            </w:pPr>
          </w:p>
        </w:tc>
        <w:tc>
          <w:tcPr>
            <w:tcW w:w="4896" w:type="dxa"/>
          </w:tcPr>
          <w:p w:rsidR="00DD5CA8" w:rsidRDefault="00DD5CA8" w:rsidP="00DD5CA8">
            <w:pPr>
              <w:rPr>
                <w:rFonts w:ascii="Times New Roman" w:hAnsi="Times New Roman" w:cs="Times New Roman"/>
                <w:sz w:val="24"/>
                <w:szCs w:val="24"/>
              </w:rPr>
            </w:pPr>
          </w:p>
        </w:tc>
      </w:tr>
    </w:tbl>
    <w:p w:rsidR="00766599" w:rsidRDefault="00766599" w:rsidP="00766599">
      <w:pPr>
        <w:spacing w:after="0"/>
        <w:ind w:firstLine="1134"/>
        <w:jc w:val="both"/>
        <w:rPr>
          <w:rFonts w:ascii="Times New Roman" w:hAnsi="Times New Roman" w:cs="Times New Roman"/>
          <w:sz w:val="24"/>
          <w:szCs w:val="24"/>
        </w:rPr>
      </w:pPr>
    </w:p>
    <w:p w:rsidR="00766599" w:rsidRDefault="00766599" w:rsidP="00766599">
      <w:pPr>
        <w:spacing w:after="0"/>
        <w:ind w:firstLine="1560"/>
        <w:jc w:val="both"/>
        <w:rPr>
          <w:rFonts w:ascii="Times New Roman" w:hAnsi="Times New Roman" w:cs="Times New Roman"/>
          <w:sz w:val="24"/>
          <w:szCs w:val="24"/>
        </w:rPr>
      </w:pPr>
    </w:p>
    <w:p w:rsidR="0047240E" w:rsidRPr="00766599" w:rsidRDefault="0047240E" w:rsidP="00F94468">
      <w:pPr>
        <w:suppressAutoHyphens/>
        <w:spacing w:after="0" w:line="240" w:lineRule="auto"/>
        <w:jc w:val="right"/>
        <w:rPr>
          <w:rFonts w:ascii="Times New Roman" w:eastAsia="Times New Roman" w:hAnsi="Times New Roman" w:cs="Times New Roman"/>
          <w:sz w:val="24"/>
          <w:szCs w:val="24"/>
          <w:lang w:eastAsia="ar-SA"/>
        </w:rPr>
      </w:pPr>
    </w:p>
    <w:sectPr w:rsidR="0047240E" w:rsidRPr="00766599" w:rsidSect="00DD5CA8">
      <w:headerReference w:type="default" r:id="rId6"/>
      <w:pgSz w:w="11906" w:h="16838"/>
      <w:pgMar w:top="993" w:right="991" w:bottom="709"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31C" w:rsidRDefault="0033031C">
      <w:pPr>
        <w:spacing w:after="0" w:line="240" w:lineRule="auto"/>
      </w:pPr>
      <w:r>
        <w:separator/>
      </w:r>
    </w:p>
  </w:endnote>
  <w:endnote w:type="continuationSeparator" w:id="0">
    <w:p w:rsidR="0033031C" w:rsidRDefault="0033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31C" w:rsidRDefault="0033031C">
      <w:pPr>
        <w:spacing w:after="0" w:line="240" w:lineRule="auto"/>
      </w:pPr>
      <w:r>
        <w:separator/>
      </w:r>
    </w:p>
  </w:footnote>
  <w:footnote w:type="continuationSeparator" w:id="0">
    <w:p w:rsidR="0033031C" w:rsidRDefault="0033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DB4" w:rsidRDefault="006D7F6F" w:rsidP="00C15DB4">
    <w:pPr>
      <w:pStyle w:val="Cabealho"/>
      <w:ind w:firstLine="720"/>
      <w:jc w:val="center"/>
      <w:rPr>
        <w:rFonts w:ascii="Arial" w:hAnsi="Arial" w:cs="Arial"/>
        <w:sz w:val="16"/>
        <w:szCs w:val="16"/>
      </w:rPr>
    </w:pPr>
    <w:r>
      <w:rPr>
        <w:noProof/>
      </w:rPr>
      <mc:AlternateContent>
        <mc:Choice Requires="wps">
          <w:drawing>
            <wp:anchor distT="0" distB="0" distL="114935" distR="114935" simplePos="0" relativeHeight="251657728" behindDoc="1" locked="0" layoutInCell="1" allowOverlap="1" wp14:anchorId="414F6B03" wp14:editId="1EC92244">
              <wp:simplePos x="0" y="0"/>
              <wp:positionH relativeFrom="column">
                <wp:posOffset>0</wp:posOffset>
              </wp:positionH>
              <wp:positionV relativeFrom="paragraph">
                <wp:posOffset>-6985</wp:posOffset>
              </wp:positionV>
              <wp:extent cx="928370" cy="89471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894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DB4" w:rsidRDefault="0047240E" w:rsidP="00C15DB4">
                          <w:r>
                            <w:rPr>
                              <w:noProof/>
                            </w:rPr>
                            <w:drawing>
                              <wp:inline distT="0" distB="0" distL="0" distR="0" wp14:anchorId="56C62FC2" wp14:editId="0C230983">
                                <wp:extent cx="891540" cy="861695"/>
                                <wp:effectExtent l="0" t="0" r="381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6169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6B03" id="_x0000_t202" coordsize="21600,21600" o:spt="202" path="m,l,21600r21600,l21600,xe">
              <v:stroke joinstyle="miter"/>
              <v:path gradientshapeok="t" o:connecttype="rect"/>
            </v:shapetype>
            <v:shape id="Caixa de texto 6" o:spid="_x0000_s1026" type="#_x0000_t202" style="position:absolute;left:0;text-align:left;margin-left:0;margin-top:-.55pt;width:73.1pt;height:70.4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" stroked="f">
              <v:fill opacity="0"/>
              <v:textbox inset="0,0,0,0">
                <w:txbxContent>
                  <w:p w:rsidR="00C15DB4" w:rsidRDefault="0047240E" w:rsidP="00C15DB4">
                    <w:r>
                      <w:rPr>
                        <w:noProof/>
                      </w:rPr>
                      <w:drawing>
                        <wp:inline distT="0" distB="0" distL="0" distR="0" wp14:anchorId="56C62FC2" wp14:editId="0C230983">
                          <wp:extent cx="891540" cy="861695"/>
                          <wp:effectExtent l="0" t="0" r="381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61695"/>
                                  </a:xfrm>
                                  <a:prstGeom prst="rect">
                                    <a:avLst/>
                                  </a:prstGeom>
                                  <a:solidFill>
                                    <a:srgbClr val="FFFFFF">
                                      <a:alpha val="0"/>
                                    </a:srgbClr>
                                  </a:solidFill>
                                  <a:ln>
                                    <a:noFill/>
                                  </a:ln>
                                </pic:spPr>
                              </pic:pic>
                            </a:graphicData>
                          </a:graphic>
                        </wp:inline>
                      </w:drawing>
                    </w:r>
                  </w:p>
                </w:txbxContent>
              </v:textbox>
            </v:shape>
          </w:pict>
        </mc:Fallback>
      </mc:AlternateContent>
    </w:r>
  </w:p>
  <w:p w:rsidR="00C15DB4" w:rsidRDefault="0047240E" w:rsidP="00C15DB4">
    <w:pPr>
      <w:pStyle w:val="Cabealho"/>
      <w:ind w:firstLine="720"/>
      <w:jc w:val="center"/>
      <w:rPr>
        <w:rFonts w:ascii="Arial" w:hAnsi="Arial" w:cs="Arial"/>
        <w:sz w:val="24"/>
        <w:szCs w:val="32"/>
      </w:rPr>
    </w:pPr>
    <w:r>
      <w:rPr>
        <w:rFonts w:ascii="Arial" w:hAnsi="Arial" w:cs="Arial"/>
        <w:sz w:val="24"/>
        <w:szCs w:val="32"/>
      </w:rPr>
      <w:t>Câmara Municipal de Vereadores de Santa Maria</w:t>
    </w:r>
  </w:p>
  <w:p w:rsidR="00C15DB4" w:rsidRDefault="0047240E" w:rsidP="00C15DB4">
    <w:pPr>
      <w:ind w:firstLine="720"/>
      <w:jc w:val="center"/>
      <w:rPr>
        <w:rFonts w:ascii="Arial" w:hAnsi="Arial" w:cs="Arial"/>
        <w:szCs w:val="32"/>
      </w:rPr>
    </w:pPr>
    <w:r>
      <w:rPr>
        <w:rFonts w:ascii="Arial" w:hAnsi="Arial" w:cs="Arial"/>
        <w:szCs w:val="32"/>
      </w:rPr>
      <w:t xml:space="preserve">Centro Democrático Adelmo </w:t>
    </w:r>
    <w:proofErr w:type="spellStart"/>
    <w:r>
      <w:rPr>
        <w:rFonts w:ascii="Arial" w:hAnsi="Arial" w:cs="Arial"/>
        <w:szCs w:val="32"/>
      </w:rPr>
      <w:t>Simas</w:t>
    </w:r>
    <w:proofErr w:type="spellEnd"/>
    <w:r>
      <w:rPr>
        <w:rFonts w:ascii="Arial" w:hAnsi="Arial" w:cs="Arial"/>
        <w:szCs w:val="32"/>
      </w:rPr>
      <w:t xml:space="preserve"> Genro</w:t>
    </w:r>
  </w:p>
  <w:p w:rsidR="00C15DB4" w:rsidRDefault="0033031C">
    <w:pPr>
      <w:pStyle w:val="Cabealho"/>
    </w:pPr>
  </w:p>
  <w:p w:rsidR="00C15DB4" w:rsidRDefault="0033031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0E"/>
    <w:rsid w:val="00056DE6"/>
    <w:rsid w:val="00097203"/>
    <w:rsid w:val="000F37AD"/>
    <w:rsid w:val="00107A96"/>
    <w:rsid w:val="00167C5B"/>
    <w:rsid w:val="001770A2"/>
    <w:rsid w:val="001D7C91"/>
    <w:rsid w:val="001E4B99"/>
    <w:rsid w:val="002F0BC9"/>
    <w:rsid w:val="00325575"/>
    <w:rsid w:val="0033031C"/>
    <w:rsid w:val="00356E33"/>
    <w:rsid w:val="003A0927"/>
    <w:rsid w:val="003B11F9"/>
    <w:rsid w:val="00412E34"/>
    <w:rsid w:val="00433989"/>
    <w:rsid w:val="004348D3"/>
    <w:rsid w:val="00457AFB"/>
    <w:rsid w:val="0047240E"/>
    <w:rsid w:val="00514E63"/>
    <w:rsid w:val="00537CA6"/>
    <w:rsid w:val="00575111"/>
    <w:rsid w:val="0059058D"/>
    <w:rsid w:val="005A1836"/>
    <w:rsid w:val="006007BB"/>
    <w:rsid w:val="0061272E"/>
    <w:rsid w:val="00637DAA"/>
    <w:rsid w:val="00644CD4"/>
    <w:rsid w:val="00661AAE"/>
    <w:rsid w:val="006853BF"/>
    <w:rsid w:val="006A69A8"/>
    <w:rsid w:val="006D7F6F"/>
    <w:rsid w:val="007550C8"/>
    <w:rsid w:val="00763C2C"/>
    <w:rsid w:val="00765E03"/>
    <w:rsid w:val="00766599"/>
    <w:rsid w:val="00790BCD"/>
    <w:rsid w:val="00796F76"/>
    <w:rsid w:val="008217CD"/>
    <w:rsid w:val="00843104"/>
    <w:rsid w:val="008553B7"/>
    <w:rsid w:val="008651A8"/>
    <w:rsid w:val="008A7BA3"/>
    <w:rsid w:val="00903A8B"/>
    <w:rsid w:val="009629A1"/>
    <w:rsid w:val="009A2BAF"/>
    <w:rsid w:val="009C051A"/>
    <w:rsid w:val="00A044AB"/>
    <w:rsid w:val="00AB3B3B"/>
    <w:rsid w:val="00B24C43"/>
    <w:rsid w:val="00C03AC5"/>
    <w:rsid w:val="00C110DB"/>
    <w:rsid w:val="00C71233"/>
    <w:rsid w:val="00CD4D55"/>
    <w:rsid w:val="00CF2F88"/>
    <w:rsid w:val="00CF4C54"/>
    <w:rsid w:val="00D23077"/>
    <w:rsid w:val="00D44307"/>
    <w:rsid w:val="00D44D35"/>
    <w:rsid w:val="00D50055"/>
    <w:rsid w:val="00D54580"/>
    <w:rsid w:val="00DB55C5"/>
    <w:rsid w:val="00DD5CA8"/>
    <w:rsid w:val="00DE5277"/>
    <w:rsid w:val="00DF2894"/>
    <w:rsid w:val="00E20825"/>
    <w:rsid w:val="00E31DEF"/>
    <w:rsid w:val="00EA30B1"/>
    <w:rsid w:val="00EC1E3A"/>
    <w:rsid w:val="00F3164A"/>
    <w:rsid w:val="00F473A1"/>
    <w:rsid w:val="00F713BC"/>
    <w:rsid w:val="00F94468"/>
    <w:rsid w:val="00FC0C2F"/>
    <w:rsid w:val="00FD1AAF"/>
    <w:rsid w:val="00FD1E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D412E"/>
  <w15:docId w15:val="{E6317DBA-8103-4D0C-A192-58EBD5B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4724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7240E"/>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unhideWhenUsed/>
    <w:rsid w:val="004724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240E"/>
  </w:style>
  <w:style w:type="paragraph" w:styleId="Textodebalo">
    <w:name w:val="Balloon Text"/>
    <w:basedOn w:val="Normal"/>
    <w:link w:val="TextodebaloChar"/>
    <w:uiPriority w:val="99"/>
    <w:semiHidden/>
    <w:unhideWhenUsed/>
    <w:rsid w:val="004724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240E"/>
    <w:rPr>
      <w:rFonts w:ascii="Tahoma" w:hAnsi="Tahoma" w:cs="Tahoma"/>
      <w:sz w:val="16"/>
      <w:szCs w:val="16"/>
    </w:rPr>
  </w:style>
  <w:style w:type="paragraph" w:styleId="NormalWeb">
    <w:name w:val="Normal (Web)"/>
    <w:basedOn w:val="Normal"/>
    <w:uiPriority w:val="99"/>
    <w:semiHidden/>
    <w:unhideWhenUsed/>
    <w:rsid w:val="00537CA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537CA6"/>
    <w:rPr>
      <w:b/>
      <w:bCs/>
    </w:rPr>
  </w:style>
  <w:style w:type="character" w:styleId="nfase">
    <w:name w:val="Emphasis"/>
    <w:basedOn w:val="Fontepargpadro"/>
    <w:uiPriority w:val="20"/>
    <w:qFormat/>
    <w:rsid w:val="00537CA6"/>
    <w:rPr>
      <w:i/>
      <w:iCs/>
    </w:rPr>
  </w:style>
  <w:style w:type="table" w:styleId="Tabelacomgrade">
    <w:name w:val="Table Grid"/>
    <w:basedOn w:val="Tabelanormal"/>
    <w:uiPriority w:val="59"/>
    <w:rsid w:val="0076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766599"/>
    <w:pPr>
      <w:tabs>
        <w:tab w:val="center" w:pos="4252"/>
        <w:tab w:val="right" w:pos="8504"/>
      </w:tabs>
      <w:spacing w:after="0" w:line="240" w:lineRule="auto"/>
    </w:pPr>
  </w:style>
  <w:style w:type="character" w:customStyle="1" w:styleId="RodapChar">
    <w:name w:val="Rodapé Char"/>
    <w:basedOn w:val="Fontepargpadro"/>
    <w:link w:val="Rodap"/>
    <w:uiPriority w:val="99"/>
    <w:rsid w:val="0076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2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782</Words>
  <Characters>4227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admar</dc:creator>
  <cp:lastModifiedBy>Adriano</cp:lastModifiedBy>
  <cp:revision>9</cp:revision>
  <cp:lastPrinted>2019-03-13T17:49:00Z</cp:lastPrinted>
  <dcterms:created xsi:type="dcterms:W3CDTF">2019-09-23T19:01:00Z</dcterms:created>
  <dcterms:modified xsi:type="dcterms:W3CDTF">2019-09-24T17:44:00Z</dcterms:modified>
</cp:coreProperties>
</file>