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1C76B9">
        <w:rPr>
          <w:rFonts w:ascii="Arial" w:hAnsi="Arial" w:cs="Arial"/>
          <w:b/>
          <w:bCs/>
          <w:sz w:val="36"/>
          <w:szCs w:val="28"/>
        </w:rPr>
        <w:t>4</w:t>
      </w:r>
      <w:r w:rsidR="004C3971">
        <w:rPr>
          <w:rFonts w:ascii="Arial" w:hAnsi="Arial" w:cs="Arial"/>
          <w:b/>
          <w:bCs/>
          <w:sz w:val="36"/>
          <w:szCs w:val="28"/>
        </w:rPr>
        <w:t>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1C76B9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1C76B9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Altera e composição da c</w:t>
      </w:r>
      <w:r w:rsidR="00FB6FA4">
        <w:rPr>
          <w:rFonts w:ascii="Arial" w:hAnsi="Arial" w:cs="Arial"/>
          <w:b/>
          <w:bCs/>
        </w:rPr>
        <w:t xml:space="preserve">omissão </w:t>
      </w:r>
      <w:r>
        <w:rPr>
          <w:rFonts w:ascii="Arial" w:hAnsi="Arial" w:cs="Arial"/>
          <w:b/>
          <w:bCs/>
        </w:rPr>
        <w:t>e</w:t>
      </w:r>
      <w:r w:rsidR="00FB6FA4">
        <w:rPr>
          <w:rFonts w:ascii="Arial" w:hAnsi="Arial" w:cs="Arial"/>
          <w:b/>
          <w:bCs/>
        </w:rPr>
        <w:t xml:space="preserve">special para tratar </w:t>
      </w:r>
      <w:r w:rsidR="009E3EE6">
        <w:rPr>
          <w:rFonts w:ascii="Arial" w:hAnsi="Arial" w:cs="Arial"/>
          <w:b/>
          <w:bCs/>
        </w:rPr>
        <w:t>de questões relacionadas à regularização fundiária de áreas de Santa Maria.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1C76B9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Pr="006A6CA4">
        <w:rPr>
          <w:rFonts w:ascii="Arial" w:hAnsi="Arial" w:cs="Arial"/>
          <w:b/>
        </w:rPr>
        <w:t>ALTERADA</w:t>
      </w:r>
      <w:r w:rsidRPr="00AF6035">
        <w:rPr>
          <w:rFonts w:ascii="Arial" w:hAnsi="Arial" w:cs="Arial"/>
          <w:b/>
        </w:rPr>
        <w:t xml:space="preserve"> </w:t>
      </w:r>
      <w:r w:rsidR="00634240" w:rsidRPr="004F1E93">
        <w:rPr>
          <w:rFonts w:ascii="Arial" w:hAnsi="Arial" w:cs="Arial"/>
        </w:rPr>
        <w:t>a</w:t>
      </w:r>
      <w:r w:rsidR="004C3971">
        <w:rPr>
          <w:rFonts w:ascii="Arial" w:hAnsi="Arial" w:cs="Arial"/>
        </w:rPr>
        <w:t xml:space="preserve"> composição da</w:t>
      </w:r>
      <w:r w:rsidR="00634240" w:rsidRPr="004F1E93">
        <w:rPr>
          <w:rFonts w:ascii="Arial" w:hAnsi="Arial" w:cs="Arial"/>
        </w:rPr>
        <w:t xml:space="preserve"> </w:t>
      </w:r>
      <w:r w:rsidR="00784F44" w:rsidRPr="004F1E93">
        <w:rPr>
          <w:rFonts w:ascii="Arial" w:hAnsi="Arial" w:cs="Arial"/>
        </w:rPr>
        <w:t>“</w:t>
      </w:r>
      <w:r w:rsidR="009E3EE6" w:rsidRPr="009E3EE6">
        <w:rPr>
          <w:rFonts w:ascii="Arial" w:hAnsi="Arial" w:cs="Arial"/>
        </w:rPr>
        <w:t>Comissão Especial para tratar de questões relacionadas à regularização fundiária de áreas de Santa Maria.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165C2E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9E3EE6">
        <w:rPr>
          <w:rFonts w:ascii="Arial" w:hAnsi="Arial" w:cs="Arial"/>
        </w:rPr>
        <w:t xml:space="preserve">João </w:t>
      </w:r>
      <w:r w:rsidR="0044182E">
        <w:rPr>
          <w:rFonts w:ascii="Arial" w:hAnsi="Arial" w:cs="Arial"/>
        </w:rPr>
        <w:t xml:space="preserve">Chaves </w:t>
      </w:r>
      <w:r w:rsidR="009E3EE6">
        <w:rPr>
          <w:rFonts w:ascii="Arial" w:hAnsi="Arial" w:cs="Arial"/>
        </w:rPr>
        <w:t>(</w:t>
      </w:r>
      <w:r w:rsidR="00D203B9" w:rsidRPr="004F1E93">
        <w:rPr>
          <w:rFonts w:ascii="Arial" w:hAnsi="Arial" w:cs="Arial"/>
        </w:rPr>
        <w:t xml:space="preserve">Presidente), </w:t>
      </w:r>
      <w:r w:rsidR="009E3EE6">
        <w:rPr>
          <w:rFonts w:ascii="Arial" w:hAnsi="Arial" w:cs="Arial"/>
        </w:rPr>
        <w:t>Jorge Trindade</w:t>
      </w:r>
      <w:r w:rsidR="0044182E">
        <w:rPr>
          <w:rFonts w:ascii="Arial" w:hAnsi="Arial" w:cs="Arial"/>
        </w:rPr>
        <w:t xml:space="preserve"> Soares</w:t>
      </w:r>
      <w:r w:rsidR="004C0686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44182E">
        <w:rPr>
          <w:rFonts w:ascii="Arial" w:hAnsi="Arial" w:cs="Arial"/>
        </w:rPr>
        <w:t xml:space="preserve">Maria Aparecida Brizola </w:t>
      </w:r>
      <w:r w:rsidR="0060331C" w:rsidRPr="004F1E93">
        <w:rPr>
          <w:rFonts w:ascii="Arial" w:hAnsi="Arial" w:cs="Arial"/>
        </w:rPr>
        <w:t>(Relator</w:t>
      </w:r>
      <w:r w:rsidR="0044182E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4C3971">
        <w:rPr>
          <w:rFonts w:ascii="Arial" w:hAnsi="Arial" w:cs="Arial"/>
        </w:rPr>
        <w:t>doze</w:t>
      </w:r>
      <w:r w:rsidR="001C76B9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4C3971">
        <w:rPr>
          <w:rFonts w:ascii="Arial" w:hAnsi="Arial" w:cs="Arial"/>
        </w:rPr>
        <w:t>12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1C76B9">
        <w:rPr>
          <w:rFonts w:ascii="Arial" w:hAnsi="Arial" w:cs="Arial"/>
        </w:rPr>
        <w:t xml:space="preserve">maio </w:t>
      </w:r>
      <w:r w:rsidR="00634240" w:rsidRPr="004F1E93">
        <w:rPr>
          <w:rFonts w:ascii="Arial" w:hAnsi="Arial" w:cs="Arial"/>
        </w:rPr>
        <w:t xml:space="preserve">do ano de dois mil e </w:t>
      </w:r>
      <w:r w:rsidR="001C76B9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1C76B9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1C76B9">
        <w:rPr>
          <w:rFonts w:ascii="Arial" w:hAnsi="Arial" w:cs="Arial"/>
          <w:b/>
          <w:bCs/>
        </w:rPr>
        <w:t xml:space="preserve">Adelar Vargas dos Santos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1C76B9" w:rsidRDefault="001C76B9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C76B9" w:rsidRPr="004F1E93" w:rsidRDefault="00165C2E" w:rsidP="001C76B9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 w:rsidR="001C76B9">
        <w:rPr>
          <w:rFonts w:ascii="Arial" w:hAnsi="Arial" w:cs="Arial"/>
          <w:b/>
          <w:bCs/>
        </w:rPr>
        <w:t>Admar</w:t>
      </w:r>
      <w:proofErr w:type="spellEnd"/>
      <w:r w:rsidR="001C76B9">
        <w:rPr>
          <w:rFonts w:ascii="Arial" w:hAnsi="Arial" w:cs="Arial"/>
          <w:b/>
          <w:bCs/>
        </w:rPr>
        <w:t xml:space="preserve"> </w:t>
      </w:r>
      <w:proofErr w:type="spellStart"/>
      <w:r w:rsidR="001C76B9">
        <w:rPr>
          <w:rFonts w:ascii="Arial" w:hAnsi="Arial" w:cs="Arial"/>
          <w:b/>
          <w:bCs/>
        </w:rPr>
        <w:t>Pozzobom</w:t>
      </w:r>
      <w:proofErr w:type="spellEnd"/>
      <w:r w:rsidR="001C76B9">
        <w:rPr>
          <w:rFonts w:ascii="Arial" w:hAnsi="Arial" w:cs="Arial"/>
          <w:b/>
          <w:bCs/>
        </w:rPr>
        <w:t xml:space="preserve"> 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8B" w:rsidRDefault="0040598B">
      <w:r>
        <w:separator/>
      </w:r>
    </w:p>
  </w:endnote>
  <w:endnote w:type="continuationSeparator" w:id="0">
    <w:p w:rsidR="0040598B" w:rsidRDefault="0040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8B" w:rsidRDefault="0040598B">
      <w:r>
        <w:separator/>
      </w:r>
    </w:p>
  </w:footnote>
  <w:footnote w:type="continuationSeparator" w:id="0">
    <w:p w:rsidR="0040598B" w:rsidRDefault="0040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E530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FDB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C10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17194"/>
    <w:rsid w:val="001323DE"/>
    <w:rsid w:val="00161A0F"/>
    <w:rsid w:val="00165C2E"/>
    <w:rsid w:val="00165D0A"/>
    <w:rsid w:val="00172F90"/>
    <w:rsid w:val="00187E5C"/>
    <w:rsid w:val="001C2FD2"/>
    <w:rsid w:val="001C76B9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6336"/>
    <w:rsid w:val="00393421"/>
    <w:rsid w:val="003B60E4"/>
    <w:rsid w:val="003C2D69"/>
    <w:rsid w:val="003C5F4B"/>
    <w:rsid w:val="003D3D35"/>
    <w:rsid w:val="003D6477"/>
    <w:rsid w:val="0040182B"/>
    <w:rsid w:val="0040340B"/>
    <w:rsid w:val="0040598B"/>
    <w:rsid w:val="00406ADE"/>
    <w:rsid w:val="004116D5"/>
    <w:rsid w:val="00433325"/>
    <w:rsid w:val="0044182E"/>
    <w:rsid w:val="00450678"/>
    <w:rsid w:val="00452994"/>
    <w:rsid w:val="004963DB"/>
    <w:rsid w:val="004A10FB"/>
    <w:rsid w:val="004C0686"/>
    <w:rsid w:val="004C3971"/>
    <w:rsid w:val="004E250D"/>
    <w:rsid w:val="004F1E93"/>
    <w:rsid w:val="004F5D55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143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2ECB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E3EE6"/>
    <w:rsid w:val="009E587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0723C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409A5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63518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0D3A8C-A434-4339-A86F-17287ED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F075-0217-4579-AEB7-B397C33B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908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2019-11-08T13:28:00Z</cp:lastPrinted>
  <dcterms:created xsi:type="dcterms:W3CDTF">2020-05-14T10:46:00Z</dcterms:created>
  <dcterms:modified xsi:type="dcterms:W3CDTF">2020-05-14T10:46:00Z</dcterms:modified>
</cp:coreProperties>
</file>