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B3B94" w14:textId="77777777" w:rsidR="00596A32" w:rsidRPr="009316A9" w:rsidRDefault="00596A32">
      <w:pPr>
        <w:rPr>
          <w:rFonts w:ascii="Times New Roman" w:hAnsi="Times New Roman" w:cs="Times New Roman"/>
          <w:b/>
          <w:bCs/>
          <w:sz w:val="24"/>
          <w:szCs w:val="24"/>
        </w:rPr>
      </w:pPr>
    </w:p>
    <w:p w14:paraId="00552C82" w14:textId="262EF7E0" w:rsidR="00651806" w:rsidRPr="000956EF" w:rsidRDefault="00651806" w:rsidP="00651806">
      <w:pPr>
        <w:spacing w:after="0" w:line="240" w:lineRule="auto"/>
        <w:jc w:val="center"/>
        <w:rPr>
          <w:rFonts w:ascii="Arial" w:hAnsi="Arial" w:cs="Arial"/>
          <w:b/>
          <w:bCs/>
          <w:sz w:val="24"/>
          <w:szCs w:val="24"/>
        </w:rPr>
      </w:pPr>
      <w:r w:rsidRPr="000956EF">
        <w:rPr>
          <w:rFonts w:ascii="Arial" w:hAnsi="Arial" w:cs="Arial"/>
          <w:b/>
          <w:bCs/>
          <w:sz w:val="24"/>
          <w:szCs w:val="24"/>
        </w:rPr>
        <w:t>EMENDA Nº _____/2021</w:t>
      </w:r>
    </w:p>
    <w:p w14:paraId="1AA96021" w14:textId="4856551D" w:rsidR="000137F6" w:rsidRPr="000956EF" w:rsidRDefault="00651806" w:rsidP="00651806">
      <w:pPr>
        <w:spacing w:after="0" w:line="240" w:lineRule="auto"/>
        <w:jc w:val="center"/>
        <w:rPr>
          <w:rFonts w:ascii="Arial" w:hAnsi="Arial" w:cs="Arial"/>
          <w:b/>
          <w:bCs/>
          <w:sz w:val="24"/>
          <w:szCs w:val="24"/>
        </w:rPr>
      </w:pPr>
      <w:r w:rsidRPr="000956EF">
        <w:rPr>
          <w:rFonts w:ascii="Arial" w:hAnsi="Arial" w:cs="Arial"/>
          <w:b/>
          <w:bCs/>
          <w:sz w:val="24"/>
          <w:szCs w:val="24"/>
        </w:rPr>
        <w:t>PROJETO DE LEI Nº 9244/2021 (PODER EXECUTIVO)</w:t>
      </w:r>
    </w:p>
    <w:p w14:paraId="6878A7DF" w14:textId="77777777" w:rsidR="000137F6" w:rsidRPr="000956EF" w:rsidRDefault="000137F6" w:rsidP="000137F6">
      <w:pPr>
        <w:ind w:left="4956"/>
        <w:jc w:val="both"/>
        <w:rPr>
          <w:rFonts w:ascii="Arial" w:hAnsi="Arial" w:cs="Arial"/>
          <w:b/>
          <w:sz w:val="24"/>
          <w:szCs w:val="24"/>
        </w:rPr>
      </w:pPr>
    </w:p>
    <w:p w14:paraId="77CCFD69" w14:textId="77777777" w:rsidR="000137F6" w:rsidRPr="000956EF" w:rsidRDefault="000137F6" w:rsidP="000137F6">
      <w:pPr>
        <w:ind w:left="4956"/>
        <w:jc w:val="both"/>
        <w:rPr>
          <w:rFonts w:ascii="Arial" w:hAnsi="Arial" w:cs="Arial"/>
          <w:bCs/>
          <w:sz w:val="24"/>
          <w:szCs w:val="24"/>
        </w:rPr>
      </w:pPr>
      <w:r w:rsidRPr="000956EF">
        <w:rPr>
          <w:rFonts w:ascii="Arial" w:hAnsi="Arial" w:cs="Arial"/>
          <w:bCs/>
          <w:sz w:val="24"/>
          <w:szCs w:val="24"/>
        </w:rPr>
        <w:t>Altera o Anexo III do Projeto de Lei Ordinária nº 9244/21, de autoria do Poder Executivo, que dispõe sobre o Plano Plurianual do Município de Santa Maria para o período de 2022 a 2025.</w:t>
      </w:r>
    </w:p>
    <w:p w14:paraId="0E229876" w14:textId="77777777" w:rsidR="000137F6" w:rsidRPr="000956EF" w:rsidRDefault="000137F6" w:rsidP="000137F6">
      <w:pPr>
        <w:rPr>
          <w:rFonts w:ascii="Arial" w:hAnsi="Arial" w:cs="Arial"/>
          <w:sz w:val="24"/>
          <w:szCs w:val="24"/>
        </w:rPr>
      </w:pPr>
    </w:p>
    <w:p w14:paraId="0A70DFBF" w14:textId="08D3ADA9" w:rsidR="000F7E2E" w:rsidRPr="000956EF" w:rsidRDefault="000F7E2E" w:rsidP="000F7E2E">
      <w:pPr>
        <w:rPr>
          <w:rFonts w:ascii="Arial" w:hAnsi="Arial" w:cs="Arial"/>
          <w:sz w:val="24"/>
          <w:szCs w:val="24"/>
        </w:rPr>
      </w:pPr>
      <w:r w:rsidRPr="000956EF">
        <w:rPr>
          <w:rFonts w:ascii="Arial" w:hAnsi="Arial" w:cs="Arial"/>
          <w:b/>
          <w:sz w:val="24"/>
          <w:szCs w:val="24"/>
        </w:rPr>
        <w:t>Art. 1º</w:t>
      </w:r>
      <w:r w:rsidRPr="000956EF">
        <w:rPr>
          <w:rFonts w:ascii="Arial" w:hAnsi="Arial" w:cs="Arial"/>
          <w:sz w:val="24"/>
          <w:szCs w:val="24"/>
        </w:rPr>
        <w:t xml:space="preserve"> Altera o Anexo III, </w:t>
      </w:r>
      <w:r w:rsidR="00B2433B" w:rsidRPr="000956EF">
        <w:rPr>
          <w:rFonts w:ascii="Arial" w:hAnsi="Arial" w:cs="Arial"/>
          <w:sz w:val="24"/>
          <w:szCs w:val="24"/>
        </w:rPr>
        <w:t xml:space="preserve">inserindo o programa de governo </w:t>
      </w:r>
      <w:r w:rsidR="000425EB" w:rsidRPr="000956EF">
        <w:rPr>
          <w:rFonts w:ascii="Arial" w:hAnsi="Arial" w:cs="Arial"/>
          <w:sz w:val="24"/>
          <w:szCs w:val="24"/>
        </w:rPr>
        <w:t>denominado “</w:t>
      </w:r>
      <w:r w:rsidR="00B2433B" w:rsidRPr="000956EF">
        <w:rPr>
          <w:rFonts w:ascii="Arial" w:hAnsi="Arial" w:cs="Arial"/>
          <w:sz w:val="24"/>
          <w:szCs w:val="24"/>
        </w:rPr>
        <w:t>Santa Maria Renda Básica</w:t>
      </w:r>
      <w:r w:rsidR="00A10291" w:rsidRPr="000956EF">
        <w:rPr>
          <w:rFonts w:ascii="Arial" w:hAnsi="Arial" w:cs="Arial"/>
          <w:sz w:val="24"/>
          <w:szCs w:val="24"/>
        </w:rPr>
        <w:t xml:space="preserve">”, </w:t>
      </w:r>
      <w:r w:rsidRPr="000956EF">
        <w:rPr>
          <w:rFonts w:ascii="Arial" w:hAnsi="Arial" w:cs="Arial"/>
          <w:sz w:val="24"/>
          <w:szCs w:val="24"/>
        </w:rPr>
        <w:t>com a seguinte redação:</w:t>
      </w:r>
    </w:p>
    <w:p w14:paraId="67B07B88" w14:textId="77777777" w:rsidR="003817F4" w:rsidRPr="000956EF" w:rsidRDefault="003817F4" w:rsidP="000F7E2E">
      <w:pPr>
        <w:rPr>
          <w:rFonts w:ascii="Arial" w:hAnsi="Arial" w:cs="Arial"/>
          <w:sz w:val="24"/>
          <w:szCs w:val="24"/>
        </w:rPr>
      </w:pPr>
      <w:r w:rsidRPr="000956EF">
        <w:rPr>
          <w:rFonts w:ascii="Arial" w:hAnsi="Arial" w:cs="Arial"/>
          <w:sz w:val="24"/>
          <w:szCs w:val="24"/>
        </w:rPr>
        <w:t>(...)</w:t>
      </w:r>
    </w:p>
    <w:tbl>
      <w:tblPr>
        <w:tblW w:w="9700" w:type="dxa"/>
        <w:tblCellMar>
          <w:left w:w="70" w:type="dxa"/>
          <w:right w:w="70" w:type="dxa"/>
        </w:tblCellMar>
        <w:tblLook w:val="04A0" w:firstRow="1" w:lastRow="0" w:firstColumn="1" w:lastColumn="0" w:noHBand="0" w:noVBand="1"/>
      </w:tblPr>
      <w:tblGrid>
        <w:gridCol w:w="1240"/>
        <w:gridCol w:w="1500"/>
        <w:gridCol w:w="2060"/>
        <w:gridCol w:w="2140"/>
        <w:gridCol w:w="1120"/>
        <w:gridCol w:w="1640"/>
      </w:tblGrid>
      <w:tr w:rsidR="00102A39" w:rsidRPr="000956EF" w14:paraId="53A42D3A" w14:textId="77777777" w:rsidTr="00102A39">
        <w:trPr>
          <w:trHeight w:val="33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2E74D88C"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Órgão e Unidade responsável</w:t>
            </w:r>
          </w:p>
        </w:tc>
      </w:tr>
      <w:tr w:rsidR="00102A39" w:rsidRPr="000956EF" w14:paraId="06A3FDF0" w14:textId="77777777" w:rsidTr="00102A39">
        <w:trPr>
          <w:trHeight w:val="34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5C67F704"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Código</w:t>
            </w:r>
          </w:p>
        </w:tc>
        <w:tc>
          <w:tcPr>
            <w:tcW w:w="8460" w:type="dxa"/>
            <w:gridSpan w:val="5"/>
            <w:tcBorders>
              <w:top w:val="single" w:sz="4" w:space="0" w:color="auto"/>
              <w:left w:val="nil"/>
              <w:bottom w:val="single" w:sz="4" w:space="0" w:color="auto"/>
              <w:right w:val="single" w:sz="4" w:space="0" w:color="000000"/>
            </w:tcBorders>
            <w:shd w:val="clear" w:color="000000" w:fill="C0C0C0"/>
            <w:vAlign w:val="center"/>
            <w:hideMark/>
          </w:tcPr>
          <w:p w14:paraId="1B7C3257"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Descrição</w:t>
            </w:r>
          </w:p>
        </w:tc>
      </w:tr>
      <w:tr w:rsidR="00D91D24" w:rsidRPr="000956EF" w14:paraId="6423B4DA" w14:textId="77777777" w:rsidTr="00102A39">
        <w:trPr>
          <w:trHeight w:val="720"/>
        </w:trPr>
        <w:tc>
          <w:tcPr>
            <w:tcW w:w="1240" w:type="dxa"/>
            <w:tcBorders>
              <w:top w:val="nil"/>
              <w:left w:val="single" w:sz="4" w:space="0" w:color="auto"/>
              <w:bottom w:val="single" w:sz="4" w:space="0" w:color="auto"/>
              <w:right w:val="nil"/>
            </w:tcBorders>
            <w:shd w:val="clear" w:color="auto" w:fill="auto"/>
            <w:vAlign w:val="center"/>
            <w:hideMark/>
          </w:tcPr>
          <w:p w14:paraId="5C519ADB" w14:textId="0AEDF689" w:rsidR="00D91D24" w:rsidRPr="000956EF" w:rsidRDefault="00D91D24" w:rsidP="00D91D24">
            <w:pPr>
              <w:spacing w:after="0" w:line="240" w:lineRule="auto"/>
              <w:jc w:val="center"/>
              <w:rPr>
                <w:rFonts w:ascii="Arial" w:eastAsia="Times New Roman" w:hAnsi="Arial" w:cs="Arial"/>
                <w:sz w:val="24"/>
                <w:szCs w:val="24"/>
                <w:lang w:eastAsia="pt-BR"/>
              </w:rPr>
            </w:pPr>
            <w:r w:rsidRPr="000956EF">
              <w:rPr>
                <w:rFonts w:ascii="Arial" w:hAnsi="Arial" w:cs="Arial"/>
                <w:sz w:val="28"/>
                <w:szCs w:val="28"/>
              </w:rPr>
              <w:t>12</w:t>
            </w:r>
          </w:p>
        </w:tc>
        <w:tc>
          <w:tcPr>
            <w:tcW w:w="84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41AEA604" w14:textId="33674BA9" w:rsidR="00D91D24" w:rsidRPr="000956EF" w:rsidRDefault="00D91D24" w:rsidP="00D91D24">
            <w:pPr>
              <w:spacing w:after="0" w:line="240" w:lineRule="auto"/>
              <w:rPr>
                <w:rFonts w:ascii="Arial" w:eastAsia="Times New Roman" w:hAnsi="Arial" w:cs="Arial"/>
                <w:sz w:val="24"/>
                <w:szCs w:val="24"/>
                <w:lang w:eastAsia="pt-BR"/>
              </w:rPr>
            </w:pPr>
            <w:r w:rsidRPr="000956EF">
              <w:rPr>
                <w:rFonts w:ascii="Arial" w:hAnsi="Arial" w:cs="Arial"/>
                <w:sz w:val="28"/>
                <w:szCs w:val="28"/>
              </w:rPr>
              <w:t>SMDS - Secretaria de Município de Desenvolvimento Social</w:t>
            </w:r>
          </w:p>
        </w:tc>
      </w:tr>
      <w:tr w:rsidR="00102A39" w:rsidRPr="000956EF" w14:paraId="07E805EA" w14:textId="77777777" w:rsidTr="00102A39">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48DE0163"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Diretriz</w:t>
            </w:r>
          </w:p>
        </w:tc>
      </w:tr>
      <w:tr w:rsidR="00102A39" w:rsidRPr="000956EF" w14:paraId="4EDEA2AD" w14:textId="77777777" w:rsidTr="00102A39">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B379867" w14:textId="096E2A15" w:rsidR="00102A39" w:rsidRPr="000956EF" w:rsidRDefault="00D91D24" w:rsidP="00102A39">
            <w:pPr>
              <w:spacing w:after="0" w:line="240" w:lineRule="auto"/>
              <w:rPr>
                <w:rFonts w:ascii="Arial" w:eastAsia="Times New Roman" w:hAnsi="Arial" w:cs="Arial"/>
                <w:sz w:val="24"/>
                <w:szCs w:val="24"/>
                <w:lang w:eastAsia="pt-BR"/>
              </w:rPr>
            </w:pPr>
            <w:r w:rsidRPr="000956EF">
              <w:rPr>
                <w:rFonts w:ascii="Arial" w:hAnsi="Arial" w:cs="Arial"/>
              </w:rPr>
              <w:t>Auxílio financeiro à população de Santa Maria</w:t>
            </w:r>
          </w:p>
        </w:tc>
      </w:tr>
      <w:tr w:rsidR="00102A39" w:rsidRPr="000956EF" w14:paraId="65512E0A" w14:textId="77777777" w:rsidTr="00D91D24">
        <w:trPr>
          <w:trHeight w:val="390"/>
        </w:trPr>
        <w:tc>
          <w:tcPr>
            <w:tcW w:w="9700" w:type="dxa"/>
            <w:gridSpan w:val="6"/>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14:paraId="234D3E06" w14:textId="77777777" w:rsidR="00102A39" w:rsidRPr="000956EF" w:rsidRDefault="00102A39" w:rsidP="00102A39">
            <w:pPr>
              <w:spacing w:after="0" w:line="240" w:lineRule="auto"/>
              <w:rPr>
                <w:rFonts w:ascii="Arial" w:eastAsia="Times New Roman" w:hAnsi="Arial" w:cs="Arial"/>
                <w:sz w:val="24"/>
                <w:szCs w:val="24"/>
                <w:lang w:eastAsia="pt-BR"/>
              </w:rPr>
            </w:pPr>
            <w:r w:rsidRPr="000956EF">
              <w:rPr>
                <w:rFonts w:ascii="Arial" w:eastAsia="Times New Roman" w:hAnsi="Arial" w:cs="Arial"/>
                <w:b/>
                <w:bCs/>
                <w:sz w:val="24"/>
                <w:szCs w:val="24"/>
                <w:lang w:eastAsia="pt-BR"/>
              </w:rPr>
              <w:t>Descrição do Programa</w:t>
            </w:r>
          </w:p>
        </w:tc>
      </w:tr>
      <w:tr w:rsidR="00102A39" w:rsidRPr="000956EF" w14:paraId="223240E4" w14:textId="77777777" w:rsidTr="00102A39">
        <w:trPr>
          <w:trHeight w:val="300"/>
        </w:trPr>
        <w:tc>
          <w:tcPr>
            <w:tcW w:w="1240" w:type="dxa"/>
            <w:tcBorders>
              <w:top w:val="nil"/>
              <w:left w:val="single" w:sz="4" w:space="0" w:color="auto"/>
              <w:bottom w:val="single" w:sz="4" w:space="0" w:color="auto"/>
              <w:right w:val="single" w:sz="4" w:space="0" w:color="auto"/>
            </w:tcBorders>
            <w:shd w:val="clear" w:color="000000" w:fill="C0C0C0"/>
            <w:noWrap/>
            <w:vAlign w:val="center"/>
            <w:hideMark/>
          </w:tcPr>
          <w:p w14:paraId="766028DF"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Código</w:t>
            </w:r>
          </w:p>
        </w:tc>
        <w:tc>
          <w:tcPr>
            <w:tcW w:w="8460" w:type="dxa"/>
            <w:gridSpan w:val="5"/>
            <w:tcBorders>
              <w:top w:val="single" w:sz="4" w:space="0" w:color="auto"/>
              <w:left w:val="nil"/>
              <w:bottom w:val="single" w:sz="4" w:space="0" w:color="auto"/>
              <w:right w:val="single" w:sz="4" w:space="0" w:color="000000"/>
            </w:tcBorders>
            <w:shd w:val="clear" w:color="000000" w:fill="C0C0C0"/>
            <w:noWrap/>
            <w:vAlign w:val="center"/>
            <w:hideMark/>
          </w:tcPr>
          <w:p w14:paraId="620CDAC9"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Título</w:t>
            </w:r>
          </w:p>
        </w:tc>
      </w:tr>
      <w:tr w:rsidR="00102A39" w:rsidRPr="000956EF" w14:paraId="1F9C0D96" w14:textId="77777777" w:rsidTr="00102A39">
        <w:trPr>
          <w:trHeight w:val="465"/>
        </w:trPr>
        <w:tc>
          <w:tcPr>
            <w:tcW w:w="1240" w:type="dxa"/>
            <w:tcBorders>
              <w:top w:val="nil"/>
              <w:left w:val="single" w:sz="4" w:space="0" w:color="auto"/>
              <w:bottom w:val="single" w:sz="4" w:space="0" w:color="auto"/>
              <w:right w:val="nil"/>
            </w:tcBorders>
            <w:shd w:val="clear" w:color="auto" w:fill="auto"/>
            <w:vAlign w:val="center"/>
            <w:hideMark/>
          </w:tcPr>
          <w:p w14:paraId="7CF02592" w14:textId="0A8249A7" w:rsidR="00102A39" w:rsidRPr="000956EF" w:rsidRDefault="00102A39" w:rsidP="00D91D24">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00</w:t>
            </w:r>
            <w:r w:rsidR="00D91D24" w:rsidRPr="000956EF">
              <w:rPr>
                <w:rFonts w:ascii="Arial" w:eastAsia="Times New Roman" w:hAnsi="Arial" w:cs="Arial"/>
                <w:sz w:val="24"/>
                <w:szCs w:val="24"/>
                <w:lang w:eastAsia="pt-BR"/>
              </w:rPr>
              <w:t>76</w:t>
            </w:r>
          </w:p>
        </w:tc>
        <w:tc>
          <w:tcPr>
            <w:tcW w:w="846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3DE3B77" w14:textId="7042AEC4" w:rsidR="00102A39"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hAnsi="Arial" w:cs="Arial"/>
              </w:rPr>
              <w:t>SANTA MARIA RENDA BÁSICA</w:t>
            </w:r>
          </w:p>
        </w:tc>
      </w:tr>
      <w:tr w:rsidR="00102A39" w:rsidRPr="000956EF" w14:paraId="36F8F558" w14:textId="77777777" w:rsidTr="00102A39">
        <w:trPr>
          <w:trHeight w:val="465"/>
        </w:trPr>
        <w:tc>
          <w:tcPr>
            <w:tcW w:w="1240" w:type="dxa"/>
            <w:tcBorders>
              <w:top w:val="nil"/>
              <w:left w:val="single" w:sz="4" w:space="0" w:color="auto"/>
              <w:bottom w:val="single" w:sz="4" w:space="0" w:color="auto"/>
              <w:right w:val="single" w:sz="4" w:space="0" w:color="auto"/>
            </w:tcBorders>
            <w:shd w:val="clear" w:color="000000" w:fill="C0C0C0"/>
            <w:vAlign w:val="center"/>
            <w:hideMark/>
          </w:tcPr>
          <w:p w14:paraId="40C206AA"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Público Alvo</w:t>
            </w:r>
          </w:p>
        </w:tc>
        <w:tc>
          <w:tcPr>
            <w:tcW w:w="8460" w:type="dxa"/>
            <w:gridSpan w:val="5"/>
            <w:tcBorders>
              <w:top w:val="single" w:sz="4" w:space="0" w:color="auto"/>
              <w:left w:val="nil"/>
              <w:bottom w:val="single" w:sz="4" w:space="0" w:color="auto"/>
              <w:right w:val="single" w:sz="4" w:space="0" w:color="000000"/>
            </w:tcBorders>
            <w:shd w:val="clear" w:color="auto" w:fill="auto"/>
            <w:vAlign w:val="center"/>
            <w:hideMark/>
          </w:tcPr>
          <w:p w14:paraId="6E86730F" w14:textId="4B075A5F" w:rsidR="00102A39" w:rsidRPr="000956EF" w:rsidRDefault="00D91D24" w:rsidP="00D91D24">
            <w:pPr>
              <w:jc w:val="both"/>
              <w:rPr>
                <w:rFonts w:ascii="Arial" w:eastAsia="Times New Roman" w:hAnsi="Arial" w:cs="Arial"/>
                <w:sz w:val="24"/>
                <w:szCs w:val="24"/>
                <w:lang w:eastAsia="pt-BR"/>
              </w:rPr>
            </w:pPr>
            <w:r w:rsidRPr="000956EF">
              <w:rPr>
                <w:rFonts w:ascii="Arial" w:hAnsi="Arial" w:cs="Arial"/>
              </w:rPr>
              <w:t>População de Santa Maria em vulnerabilidade social, inscritas no Cadastro Único</w:t>
            </w:r>
            <w:r w:rsidR="009316A9" w:rsidRPr="000956EF">
              <w:rPr>
                <w:rFonts w:ascii="Arial" w:hAnsi="Arial" w:cs="Arial"/>
              </w:rPr>
              <w:t>;</w:t>
            </w:r>
            <w:r w:rsidRPr="000956EF">
              <w:rPr>
                <w:rFonts w:ascii="Arial" w:hAnsi="Arial" w:cs="Arial"/>
              </w:rPr>
              <w:t xml:space="preserve"> pessoas desempregadas; mães chefes de família e desempregadas.</w:t>
            </w:r>
          </w:p>
        </w:tc>
      </w:tr>
      <w:tr w:rsidR="00102A39" w:rsidRPr="000956EF" w14:paraId="11538441" w14:textId="77777777" w:rsidTr="00102A39">
        <w:trPr>
          <w:trHeight w:val="34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07E90438"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OBJETIVO:</w:t>
            </w:r>
          </w:p>
        </w:tc>
      </w:tr>
      <w:tr w:rsidR="00102A39" w:rsidRPr="000956EF" w14:paraId="088D97CE" w14:textId="77777777" w:rsidTr="00102A39">
        <w:trPr>
          <w:trHeight w:val="105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C057606" w14:textId="1E7016E4" w:rsidR="00102A39" w:rsidRPr="000956EF" w:rsidRDefault="00D91D24" w:rsidP="00D91D24">
            <w:pPr>
              <w:jc w:val="both"/>
              <w:rPr>
                <w:rFonts w:ascii="Arial" w:eastAsia="Times New Roman" w:hAnsi="Arial" w:cs="Arial"/>
                <w:sz w:val="24"/>
                <w:szCs w:val="24"/>
                <w:lang w:eastAsia="pt-BR"/>
              </w:rPr>
            </w:pPr>
            <w:r w:rsidRPr="000956EF">
              <w:rPr>
                <w:rFonts w:ascii="Arial" w:hAnsi="Arial" w:cs="Arial"/>
              </w:rPr>
              <w:t>Avançar na promoção de oportunidades, alimentação e sobrevivência das famílias mais vulneráveis do município, incentivando a formação profissional e a independência financeira para enfrentar os impactos da pandemia e da falta de oportunidades.</w:t>
            </w:r>
          </w:p>
        </w:tc>
      </w:tr>
      <w:tr w:rsidR="00102A39" w:rsidRPr="000956EF" w14:paraId="5895FAE0" w14:textId="77777777" w:rsidTr="00102A39">
        <w:trPr>
          <w:trHeight w:val="36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3B056239"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 xml:space="preserve">Indicador </w:t>
            </w:r>
          </w:p>
        </w:tc>
      </w:tr>
      <w:tr w:rsidR="00102A39" w:rsidRPr="000956EF" w14:paraId="3EEA39EA" w14:textId="77777777" w:rsidTr="00102A39">
        <w:trPr>
          <w:trHeight w:val="315"/>
        </w:trPr>
        <w:tc>
          <w:tcPr>
            <w:tcW w:w="4800" w:type="dxa"/>
            <w:gridSpan w:val="3"/>
            <w:vMerge w:val="restart"/>
            <w:tcBorders>
              <w:top w:val="single" w:sz="4" w:space="0" w:color="auto"/>
              <w:left w:val="single" w:sz="4" w:space="0" w:color="auto"/>
              <w:bottom w:val="single" w:sz="4" w:space="0" w:color="000000"/>
              <w:right w:val="nil"/>
            </w:tcBorders>
            <w:shd w:val="clear" w:color="000000" w:fill="C0C0C0"/>
            <w:vAlign w:val="center"/>
            <w:hideMark/>
          </w:tcPr>
          <w:p w14:paraId="0CC638DF"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Descrição</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B808028"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Unidade de Medida</w:t>
            </w:r>
          </w:p>
        </w:tc>
        <w:tc>
          <w:tcPr>
            <w:tcW w:w="2760" w:type="dxa"/>
            <w:gridSpan w:val="2"/>
            <w:tcBorders>
              <w:top w:val="single" w:sz="4" w:space="0" w:color="auto"/>
              <w:left w:val="nil"/>
              <w:bottom w:val="single" w:sz="4" w:space="0" w:color="auto"/>
              <w:right w:val="single" w:sz="4" w:space="0" w:color="000000"/>
            </w:tcBorders>
            <w:shd w:val="clear" w:color="000000" w:fill="C0C0C0"/>
            <w:vAlign w:val="center"/>
            <w:hideMark/>
          </w:tcPr>
          <w:p w14:paraId="7BC13A65"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Referência</w:t>
            </w:r>
          </w:p>
        </w:tc>
      </w:tr>
      <w:tr w:rsidR="00102A39" w:rsidRPr="000956EF" w14:paraId="33B52A5A" w14:textId="77777777" w:rsidTr="00102A39">
        <w:trPr>
          <w:trHeight w:val="315"/>
        </w:trPr>
        <w:tc>
          <w:tcPr>
            <w:tcW w:w="4800" w:type="dxa"/>
            <w:gridSpan w:val="3"/>
            <w:vMerge/>
            <w:tcBorders>
              <w:top w:val="single" w:sz="4" w:space="0" w:color="auto"/>
              <w:left w:val="single" w:sz="4" w:space="0" w:color="auto"/>
              <w:bottom w:val="single" w:sz="4" w:space="0" w:color="000000"/>
              <w:right w:val="nil"/>
            </w:tcBorders>
            <w:vAlign w:val="center"/>
            <w:hideMark/>
          </w:tcPr>
          <w:p w14:paraId="3ABC9E59" w14:textId="77777777" w:rsidR="00102A39" w:rsidRPr="000956EF" w:rsidRDefault="00102A39" w:rsidP="00102A39">
            <w:pPr>
              <w:spacing w:after="0" w:line="240" w:lineRule="auto"/>
              <w:rPr>
                <w:rFonts w:ascii="Arial" w:eastAsia="Times New Roman" w:hAnsi="Arial" w:cs="Arial"/>
                <w:b/>
                <w:bCs/>
                <w:sz w:val="24"/>
                <w:szCs w:val="24"/>
                <w:lang w:eastAsia="pt-BR"/>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14:paraId="71139C16" w14:textId="77777777" w:rsidR="00102A39" w:rsidRPr="000956EF" w:rsidRDefault="00102A39" w:rsidP="00102A39">
            <w:pPr>
              <w:spacing w:after="0" w:line="240" w:lineRule="auto"/>
              <w:rPr>
                <w:rFonts w:ascii="Arial" w:eastAsia="Times New Roman" w:hAnsi="Arial" w:cs="Arial"/>
                <w:b/>
                <w:bCs/>
                <w:sz w:val="24"/>
                <w:szCs w:val="24"/>
                <w:lang w:eastAsia="pt-BR"/>
              </w:rPr>
            </w:pPr>
          </w:p>
        </w:tc>
        <w:tc>
          <w:tcPr>
            <w:tcW w:w="1120" w:type="dxa"/>
            <w:tcBorders>
              <w:top w:val="nil"/>
              <w:left w:val="nil"/>
              <w:bottom w:val="single" w:sz="4" w:space="0" w:color="auto"/>
              <w:right w:val="nil"/>
            </w:tcBorders>
            <w:shd w:val="clear" w:color="000000" w:fill="C0C0C0"/>
            <w:vAlign w:val="center"/>
            <w:hideMark/>
          </w:tcPr>
          <w:p w14:paraId="1857FD71"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Data</w:t>
            </w:r>
          </w:p>
        </w:tc>
        <w:tc>
          <w:tcPr>
            <w:tcW w:w="1640" w:type="dxa"/>
            <w:tcBorders>
              <w:top w:val="nil"/>
              <w:left w:val="single" w:sz="4" w:space="0" w:color="auto"/>
              <w:bottom w:val="single" w:sz="4" w:space="0" w:color="auto"/>
              <w:right w:val="single" w:sz="4" w:space="0" w:color="auto"/>
            </w:tcBorders>
            <w:shd w:val="clear" w:color="000000" w:fill="C0C0C0"/>
            <w:vAlign w:val="center"/>
            <w:hideMark/>
          </w:tcPr>
          <w:p w14:paraId="02A29EDD"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Índice</w:t>
            </w:r>
          </w:p>
        </w:tc>
      </w:tr>
      <w:tr w:rsidR="00102A39" w:rsidRPr="000956EF" w14:paraId="0FA12E88" w14:textId="77777777" w:rsidTr="00102A39">
        <w:trPr>
          <w:trHeight w:val="450"/>
        </w:trPr>
        <w:tc>
          <w:tcPr>
            <w:tcW w:w="4800" w:type="dxa"/>
            <w:gridSpan w:val="3"/>
            <w:tcBorders>
              <w:top w:val="single" w:sz="4" w:space="0" w:color="auto"/>
              <w:left w:val="single" w:sz="4" w:space="0" w:color="auto"/>
              <w:bottom w:val="single" w:sz="4" w:space="0" w:color="auto"/>
              <w:right w:val="nil"/>
            </w:tcBorders>
            <w:shd w:val="clear" w:color="auto" w:fill="auto"/>
            <w:vAlign w:val="center"/>
            <w:hideMark/>
          </w:tcPr>
          <w:p w14:paraId="48267CAA" w14:textId="24CD9158" w:rsidR="00102A39" w:rsidRPr="000956EF" w:rsidRDefault="00D91D24" w:rsidP="00102A39">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 xml:space="preserve">Inscritos no </w:t>
            </w:r>
            <w:proofErr w:type="spellStart"/>
            <w:r w:rsidRPr="000956EF">
              <w:rPr>
                <w:rFonts w:ascii="Arial" w:eastAsia="Times New Roman" w:hAnsi="Arial" w:cs="Arial"/>
                <w:sz w:val="24"/>
                <w:szCs w:val="24"/>
                <w:lang w:eastAsia="pt-BR"/>
              </w:rPr>
              <w:t>CADúnico</w:t>
            </w:r>
            <w:proofErr w:type="spellEnd"/>
          </w:p>
        </w:tc>
        <w:tc>
          <w:tcPr>
            <w:tcW w:w="21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789588F" w14:textId="77777777" w:rsidR="00102A39" w:rsidRPr="000956EF" w:rsidRDefault="00102A39"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Unidade</w:t>
            </w:r>
          </w:p>
        </w:tc>
        <w:tc>
          <w:tcPr>
            <w:tcW w:w="1120" w:type="dxa"/>
            <w:tcBorders>
              <w:top w:val="nil"/>
              <w:left w:val="nil"/>
              <w:bottom w:val="single" w:sz="4" w:space="0" w:color="auto"/>
              <w:right w:val="nil"/>
            </w:tcBorders>
            <w:shd w:val="clear" w:color="auto" w:fill="auto"/>
            <w:noWrap/>
            <w:vAlign w:val="center"/>
            <w:hideMark/>
          </w:tcPr>
          <w:p w14:paraId="3B170E69" w14:textId="25322580" w:rsidR="00102A39"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2021</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14:paraId="7E90AF47" w14:textId="08107926" w:rsidR="00102A39"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23.890</w:t>
            </w:r>
          </w:p>
        </w:tc>
      </w:tr>
      <w:tr w:rsidR="00D91D24" w:rsidRPr="000956EF" w14:paraId="0BB6E349" w14:textId="77777777" w:rsidTr="00102A39">
        <w:trPr>
          <w:trHeight w:val="450"/>
        </w:trPr>
        <w:tc>
          <w:tcPr>
            <w:tcW w:w="4800" w:type="dxa"/>
            <w:gridSpan w:val="3"/>
            <w:tcBorders>
              <w:top w:val="single" w:sz="4" w:space="0" w:color="auto"/>
              <w:left w:val="single" w:sz="4" w:space="0" w:color="auto"/>
              <w:bottom w:val="single" w:sz="4" w:space="0" w:color="auto"/>
              <w:right w:val="nil"/>
            </w:tcBorders>
            <w:shd w:val="clear" w:color="auto" w:fill="auto"/>
            <w:vAlign w:val="center"/>
          </w:tcPr>
          <w:p w14:paraId="11EEB890" w14:textId="7D00982F" w:rsidR="00D91D24" w:rsidRPr="000956EF" w:rsidRDefault="00D91D24" w:rsidP="00102A39">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Famílias em situação de vulnerabilidade social</w:t>
            </w:r>
          </w:p>
        </w:tc>
        <w:tc>
          <w:tcPr>
            <w:tcW w:w="2140" w:type="dxa"/>
            <w:tcBorders>
              <w:top w:val="single" w:sz="4" w:space="0" w:color="auto"/>
              <w:left w:val="single" w:sz="4" w:space="0" w:color="auto"/>
              <w:bottom w:val="single" w:sz="4" w:space="0" w:color="auto"/>
              <w:right w:val="single" w:sz="4" w:space="0" w:color="000000"/>
            </w:tcBorders>
            <w:shd w:val="clear" w:color="auto" w:fill="auto"/>
            <w:vAlign w:val="center"/>
          </w:tcPr>
          <w:p w14:paraId="0E2B28EF" w14:textId="6851F0E1"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Unidade</w:t>
            </w:r>
          </w:p>
        </w:tc>
        <w:tc>
          <w:tcPr>
            <w:tcW w:w="1120" w:type="dxa"/>
            <w:tcBorders>
              <w:top w:val="nil"/>
              <w:left w:val="nil"/>
              <w:bottom w:val="single" w:sz="4" w:space="0" w:color="auto"/>
              <w:right w:val="nil"/>
            </w:tcBorders>
            <w:shd w:val="clear" w:color="auto" w:fill="auto"/>
            <w:noWrap/>
            <w:vAlign w:val="center"/>
          </w:tcPr>
          <w:p w14:paraId="28CE0A47" w14:textId="2A92E3F9"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2021</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036D1B24" w14:textId="60408113"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9.000</w:t>
            </w:r>
          </w:p>
        </w:tc>
      </w:tr>
      <w:tr w:rsidR="00D91D24" w:rsidRPr="000956EF" w14:paraId="46AC5110" w14:textId="77777777" w:rsidTr="00102A39">
        <w:trPr>
          <w:trHeight w:val="450"/>
        </w:trPr>
        <w:tc>
          <w:tcPr>
            <w:tcW w:w="4800" w:type="dxa"/>
            <w:gridSpan w:val="3"/>
            <w:tcBorders>
              <w:top w:val="single" w:sz="4" w:space="0" w:color="auto"/>
              <w:left w:val="single" w:sz="4" w:space="0" w:color="auto"/>
              <w:bottom w:val="single" w:sz="4" w:space="0" w:color="auto"/>
              <w:right w:val="nil"/>
            </w:tcBorders>
            <w:shd w:val="clear" w:color="auto" w:fill="auto"/>
            <w:vAlign w:val="center"/>
          </w:tcPr>
          <w:p w14:paraId="5CEDD215" w14:textId="4509D75D" w:rsidR="00D91D24" w:rsidRPr="000956EF" w:rsidRDefault="00D91D24" w:rsidP="00102A39">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Famílias com renda per capita mensal de até R$ 89,00</w:t>
            </w:r>
          </w:p>
        </w:tc>
        <w:tc>
          <w:tcPr>
            <w:tcW w:w="2140" w:type="dxa"/>
            <w:tcBorders>
              <w:top w:val="single" w:sz="4" w:space="0" w:color="auto"/>
              <w:left w:val="single" w:sz="4" w:space="0" w:color="auto"/>
              <w:bottom w:val="single" w:sz="4" w:space="0" w:color="auto"/>
              <w:right w:val="single" w:sz="4" w:space="0" w:color="000000"/>
            </w:tcBorders>
            <w:shd w:val="clear" w:color="auto" w:fill="auto"/>
            <w:vAlign w:val="center"/>
          </w:tcPr>
          <w:p w14:paraId="2AA1578E" w14:textId="424300D0"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Unidade</w:t>
            </w:r>
          </w:p>
        </w:tc>
        <w:tc>
          <w:tcPr>
            <w:tcW w:w="1120" w:type="dxa"/>
            <w:tcBorders>
              <w:top w:val="nil"/>
              <w:left w:val="nil"/>
              <w:bottom w:val="single" w:sz="4" w:space="0" w:color="auto"/>
              <w:right w:val="nil"/>
            </w:tcBorders>
            <w:shd w:val="clear" w:color="auto" w:fill="auto"/>
            <w:noWrap/>
            <w:vAlign w:val="center"/>
          </w:tcPr>
          <w:p w14:paraId="0AA8B9F5" w14:textId="2597F45C"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2021</w:t>
            </w:r>
          </w:p>
        </w:tc>
        <w:tc>
          <w:tcPr>
            <w:tcW w:w="1640" w:type="dxa"/>
            <w:tcBorders>
              <w:top w:val="nil"/>
              <w:left w:val="single" w:sz="4" w:space="0" w:color="auto"/>
              <w:bottom w:val="single" w:sz="4" w:space="0" w:color="auto"/>
              <w:right w:val="single" w:sz="4" w:space="0" w:color="auto"/>
            </w:tcBorders>
            <w:shd w:val="clear" w:color="auto" w:fill="auto"/>
            <w:noWrap/>
            <w:vAlign w:val="center"/>
          </w:tcPr>
          <w:p w14:paraId="05F2978B" w14:textId="518644A3" w:rsidR="00D91D24" w:rsidRPr="000956EF" w:rsidRDefault="00D91D24" w:rsidP="00102A39">
            <w:pPr>
              <w:spacing w:after="0" w:line="240" w:lineRule="auto"/>
              <w:jc w:val="center"/>
              <w:rPr>
                <w:rFonts w:ascii="Arial" w:eastAsia="Times New Roman" w:hAnsi="Arial" w:cs="Arial"/>
                <w:sz w:val="24"/>
                <w:szCs w:val="24"/>
                <w:lang w:eastAsia="pt-BR"/>
              </w:rPr>
            </w:pPr>
            <w:r w:rsidRPr="000956EF">
              <w:rPr>
                <w:rFonts w:ascii="Arial" w:eastAsia="Times New Roman" w:hAnsi="Arial" w:cs="Arial"/>
                <w:sz w:val="24"/>
                <w:szCs w:val="24"/>
                <w:lang w:eastAsia="pt-BR"/>
              </w:rPr>
              <w:t>6.000</w:t>
            </w:r>
          </w:p>
        </w:tc>
      </w:tr>
      <w:tr w:rsidR="00102A39" w:rsidRPr="000956EF" w14:paraId="7735002F" w14:textId="77777777" w:rsidTr="00102A39">
        <w:trPr>
          <w:trHeight w:val="465"/>
        </w:trPr>
        <w:tc>
          <w:tcPr>
            <w:tcW w:w="9700" w:type="dxa"/>
            <w:gridSpan w:val="6"/>
            <w:tcBorders>
              <w:top w:val="single" w:sz="4" w:space="0" w:color="auto"/>
              <w:left w:val="single" w:sz="4" w:space="0" w:color="auto"/>
              <w:bottom w:val="single" w:sz="4" w:space="0" w:color="auto"/>
              <w:right w:val="single" w:sz="4" w:space="0" w:color="000000"/>
            </w:tcBorders>
            <w:shd w:val="clear" w:color="000000" w:fill="C0C0C0"/>
            <w:vAlign w:val="center"/>
            <w:hideMark/>
          </w:tcPr>
          <w:p w14:paraId="3582D513"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Valor do Programa 2022 a 2025</w:t>
            </w:r>
          </w:p>
        </w:tc>
      </w:tr>
      <w:tr w:rsidR="00102A39" w:rsidRPr="000956EF" w14:paraId="102CDD9A" w14:textId="77777777" w:rsidTr="00102A39">
        <w:trPr>
          <w:trHeight w:val="480"/>
        </w:trPr>
        <w:tc>
          <w:tcPr>
            <w:tcW w:w="2740" w:type="dxa"/>
            <w:gridSpan w:val="2"/>
            <w:tcBorders>
              <w:top w:val="single" w:sz="4" w:space="0" w:color="auto"/>
              <w:left w:val="single" w:sz="4" w:space="0" w:color="auto"/>
              <w:bottom w:val="single" w:sz="4" w:space="0" w:color="auto"/>
              <w:right w:val="nil"/>
            </w:tcBorders>
            <w:shd w:val="clear" w:color="000000" w:fill="C0C0C0"/>
            <w:noWrap/>
            <w:vAlign w:val="center"/>
            <w:hideMark/>
          </w:tcPr>
          <w:p w14:paraId="4754F373"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2022</w:t>
            </w:r>
          </w:p>
        </w:tc>
        <w:tc>
          <w:tcPr>
            <w:tcW w:w="2060" w:type="dxa"/>
            <w:tcBorders>
              <w:top w:val="nil"/>
              <w:left w:val="single" w:sz="4" w:space="0" w:color="auto"/>
              <w:bottom w:val="single" w:sz="4" w:space="0" w:color="auto"/>
              <w:right w:val="single" w:sz="4" w:space="0" w:color="auto"/>
            </w:tcBorders>
            <w:shd w:val="clear" w:color="000000" w:fill="C0C0C0"/>
            <w:noWrap/>
            <w:vAlign w:val="center"/>
            <w:hideMark/>
          </w:tcPr>
          <w:p w14:paraId="210C5DAB"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2023</w:t>
            </w:r>
          </w:p>
        </w:tc>
        <w:tc>
          <w:tcPr>
            <w:tcW w:w="2140" w:type="dxa"/>
            <w:tcBorders>
              <w:top w:val="single" w:sz="4" w:space="0" w:color="auto"/>
              <w:left w:val="nil"/>
              <w:bottom w:val="single" w:sz="4" w:space="0" w:color="auto"/>
              <w:right w:val="single" w:sz="4" w:space="0" w:color="000000"/>
            </w:tcBorders>
            <w:shd w:val="clear" w:color="000000" w:fill="C0C0C0"/>
            <w:noWrap/>
            <w:vAlign w:val="center"/>
            <w:hideMark/>
          </w:tcPr>
          <w:p w14:paraId="72722942"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2024</w:t>
            </w:r>
          </w:p>
        </w:tc>
        <w:tc>
          <w:tcPr>
            <w:tcW w:w="2760" w:type="dxa"/>
            <w:gridSpan w:val="2"/>
            <w:tcBorders>
              <w:top w:val="single" w:sz="4" w:space="0" w:color="auto"/>
              <w:left w:val="nil"/>
              <w:bottom w:val="single" w:sz="4" w:space="0" w:color="auto"/>
              <w:right w:val="single" w:sz="4" w:space="0" w:color="000000"/>
            </w:tcBorders>
            <w:shd w:val="clear" w:color="000000" w:fill="C0C0C0"/>
            <w:noWrap/>
            <w:vAlign w:val="center"/>
            <w:hideMark/>
          </w:tcPr>
          <w:p w14:paraId="20A5B566" w14:textId="77777777" w:rsidR="00102A39" w:rsidRPr="000956EF" w:rsidRDefault="00102A39" w:rsidP="00102A39">
            <w:pPr>
              <w:spacing w:after="0" w:line="240" w:lineRule="auto"/>
              <w:jc w:val="center"/>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2025</w:t>
            </w:r>
          </w:p>
        </w:tc>
      </w:tr>
      <w:tr w:rsidR="00D91D24" w:rsidRPr="000956EF" w14:paraId="175F27DF" w14:textId="77777777" w:rsidTr="00102A39">
        <w:trPr>
          <w:trHeight w:val="435"/>
        </w:trPr>
        <w:tc>
          <w:tcPr>
            <w:tcW w:w="2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43E24BB" w14:textId="7F8FFC4E" w:rsidR="00D91D24" w:rsidRPr="000956EF" w:rsidRDefault="00D91D24" w:rsidP="00D91D24">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 xml:space="preserve"> R$                              5.000.000,00 </w:t>
            </w:r>
          </w:p>
        </w:tc>
        <w:tc>
          <w:tcPr>
            <w:tcW w:w="2060" w:type="dxa"/>
            <w:tcBorders>
              <w:top w:val="nil"/>
              <w:left w:val="nil"/>
              <w:bottom w:val="single" w:sz="4" w:space="0" w:color="auto"/>
              <w:right w:val="single" w:sz="4" w:space="0" w:color="auto"/>
            </w:tcBorders>
            <w:shd w:val="clear" w:color="auto" w:fill="auto"/>
            <w:vAlign w:val="center"/>
            <w:hideMark/>
          </w:tcPr>
          <w:p w14:paraId="7F13CDDB" w14:textId="777E935A" w:rsidR="00D91D24" w:rsidRPr="000956EF" w:rsidRDefault="00D91D24" w:rsidP="00D91D24">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 xml:space="preserve"> R$                              5.000.000,00 </w:t>
            </w:r>
          </w:p>
        </w:tc>
        <w:tc>
          <w:tcPr>
            <w:tcW w:w="2140" w:type="dxa"/>
            <w:tcBorders>
              <w:top w:val="single" w:sz="4" w:space="0" w:color="auto"/>
              <w:left w:val="nil"/>
              <w:bottom w:val="single" w:sz="4" w:space="0" w:color="auto"/>
              <w:right w:val="single" w:sz="4" w:space="0" w:color="000000"/>
            </w:tcBorders>
            <w:shd w:val="clear" w:color="auto" w:fill="auto"/>
            <w:vAlign w:val="center"/>
            <w:hideMark/>
          </w:tcPr>
          <w:p w14:paraId="35CD460B" w14:textId="509828E9" w:rsidR="00D91D24" w:rsidRPr="000956EF" w:rsidRDefault="00D91D24" w:rsidP="00D91D24">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 xml:space="preserve"> R$                              5.000.000,00 </w:t>
            </w:r>
          </w:p>
        </w:tc>
        <w:tc>
          <w:tcPr>
            <w:tcW w:w="2760" w:type="dxa"/>
            <w:gridSpan w:val="2"/>
            <w:tcBorders>
              <w:top w:val="single" w:sz="4" w:space="0" w:color="auto"/>
              <w:left w:val="nil"/>
              <w:bottom w:val="single" w:sz="4" w:space="0" w:color="auto"/>
              <w:right w:val="single" w:sz="4" w:space="0" w:color="000000"/>
            </w:tcBorders>
            <w:shd w:val="clear" w:color="auto" w:fill="auto"/>
            <w:vAlign w:val="center"/>
            <w:hideMark/>
          </w:tcPr>
          <w:p w14:paraId="1F04D4A9" w14:textId="06FE6951" w:rsidR="00D91D24" w:rsidRPr="000956EF" w:rsidRDefault="00D91D24" w:rsidP="00D91D24">
            <w:pPr>
              <w:spacing w:after="0" w:line="240" w:lineRule="auto"/>
              <w:rPr>
                <w:rFonts w:ascii="Arial" w:eastAsia="Times New Roman" w:hAnsi="Arial" w:cs="Arial"/>
                <w:sz w:val="24"/>
                <w:szCs w:val="24"/>
                <w:lang w:eastAsia="pt-BR"/>
              </w:rPr>
            </w:pPr>
            <w:r w:rsidRPr="000956EF">
              <w:rPr>
                <w:rFonts w:ascii="Arial" w:eastAsia="Times New Roman" w:hAnsi="Arial" w:cs="Arial"/>
                <w:sz w:val="24"/>
                <w:szCs w:val="24"/>
                <w:lang w:eastAsia="pt-BR"/>
              </w:rPr>
              <w:t xml:space="preserve"> R$                              5.000.000,00 </w:t>
            </w:r>
          </w:p>
        </w:tc>
      </w:tr>
      <w:tr w:rsidR="00102A39" w:rsidRPr="000956EF" w14:paraId="064DCCA7" w14:textId="77777777" w:rsidTr="00102A39">
        <w:trPr>
          <w:trHeight w:val="300"/>
        </w:trPr>
        <w:tc>
          <w:tcPr>
            <w:tcW w:w="9700" w:type="dxa"/>
            <w:gridSpan w:val="6"/>
            <w:tcBorders>
              <w:top w:val="single" w:sz="4" w:space="0" w:color="auto"/>
              <w:left w:val="single" w:sz="4" w:space="0" w:color="auto"/>
              <w:bottom w:val="single" w:sz="4" w:space="0" w:color="auto"/>
              <w:right w:val="single" w:sz="4" w:space="0" w:color="auto"/>
            </w:tcBorders>
            <w:shd w:val="clear" w:color="000000" w:fill="C0C0C0"/>
            <w:vAlign w:val="center"/>
            <w:hideMark/>
          </w:tcPr>
          <w:p w14:paraId="38894CA3" w14:textId="77777777" w:rsidR="00102A39" w:rsidRPr="000956EF" w:rsidRDefault="00102A39" w:rsidP="00102A39">
            <w:pPr>
              <w:spacing w:after="0" w:line="240" w:lineRule="auto"/>
              <w:rPr>
                <w:rFonts w:ascii="Arial" w:eastAsia="Times New Roman" w:hAnsi="Arial" w:cs="Arial"/>
                <w:b/>
                <w:bCs/>
                <w:sz w:val="24"/>
                <w:szCs w:val="24"/>
                <w:lang w:eastAsia="pt-BR"/>
              </w:rPr>
            </w:pPr>
            <w:r w:rsidRPr="000956EF">
              <w:rPr>
                <w:rFonts w:ascii="Arial" w:eastAsia="Times New Roman" w:hAnsi="Arial" w:cs="Arial"/>
                <w:b/>
                <w:bCs/>
                <w:sz w:val="24"/>
                <w:szCs w:val="24"/>
                <w:lang w:eastAsia="pt-BR"/>
              </w:rPr>
              <w:t>Metas (2022 a 2025):</w:t>
            </w:r>
          </w:p>
        </w:tc>
      </w:tr>
      <w:tr w:rsidR="00102A39" w:rsidRPr="000956EF" w14:paraId="2AD17B8F" w14:textId="77777777" w:rsidTr="00102A39">
        <w:trPr>
          <w:trHeight w:val="660"/>
        </w:trPr>
        <w:tc>
          <w:tcPr>
            <w:tcW w:w="970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81C530F" w14:textId="7CF2C952" w:rsidR="00D91D24" w:rsidRPr="000956EF" w:rsidRDefault="00D91D24" w:rsidP="00D91D24">
            <w:pPr>
              <w:jc w:val="both"/>
              <w:rPr>
                <w:rFonts w:ascii="Arial" w:hAnsi="Arial" w:cs="Arial"/>
              </w:rPr>
            </w:pPr>
            <w:r w:rsidRPr="000956EF">
              <w:rPr>
                <w:rFonts w:ascii="Arial" w:hAnsi="Arial" w:cs="Arial"/>
              </w:rPr>
              <w:t>1 - Ampliar o auxílio ás famílias impactadas pela pandemia;</w:t>
            </w:r>
          </w:p>
          <w:p w14:paraId="5848D3D0" w14:textId="77777777" w:rsidR="00D91D24" w:rsidRPr="000956EF" w:rsidRDefault="00D91D24" w:rsidP="00D91D24">
            <w:pPr>
              <w:jc w:val="both"/>
              <w:rPr>
                <w:rFonts w:ascii="Arial" w:hAnsi="Arial" w:cs="Arial"/>
              </w:rPr>
            </w:pPr>
            <w:r w:rsidRPr="000956EF">
              <w:rPr>
                <w:rFonts w:ascii="Arial" w:hAnsi="Arial" w:cs="Arial"/>
              </w:rPr>
              <w:t>2 - Estimular as pessoas a sair da zona vulnerabilidade social;</w:t>
            </w:r>
          </w:p>
          <w:p w14:paraId="3A358768" w14:textId="3FD4163F" w:rsidR="00D91D24" w:rsidRPr="000956EF" w:rsidRDefault="00D91D24" w:rsidP="00D91D24">
            <w:pPr>
              <w:jc w:val="both"/>
              <w:rPr>
                <w:rFonts w:ascii="Arial" w:hAnsi="Arial" w:cs="Arial"/>
              </w:rPr>
            </w:pPr>
            <w:r w:rsidRPr="000956EF">
              <w:rPr>
                <w:rFonts w:ascii="Arial" w:hAnsi="Arial" w:cs="Arial"/>
              </w:rPr>
              <w:lastRenderedPageBreak/>
              <w:t xml:space="preserve"> 3 Oportunizar mais dignidade, através de programas de qualificação pessoal e profissional e melhores condições de sobrevivência.</w:t>
            </w:r>
            <w:r w:rsidRPr="000956EF">
              <w:rPr>
                <w:rFonts w:ascii="Arial" w:hAnsi="Arial" w:cs="Arial"/>
                <w:b/>
              </w:rPr>
              <w:t xml:space="preserve"> </w:t>
            </w:r>
          </w:p>
          <w:p w14:paraId="466649ED" w14:textId="77777777" w:rsidR="00D91D24" w:rsidRPr="000956EF" w:rsidRDefault="00D91D24" w:rsidP="00D91D24">
            <w:pPr>
              <w:jc w:val="both"/>
              <w:rPr>
                <w:rFonts w:ascii="Arial" w:hAnsi="Arial" w:cs="Arial"/>
                <w:b/>
              </w:rPr>
            </w:pPr>
            <w:r w:rsidRPr="000956EF">
              <w:rPr>
                <w:rFonts w:ascii="Arial" w:hAnsi="Arial" w:cs="Arial"/>
                <w:b/>
              </w:rPr>
              <w:t>Ações orçamentárias:</w:t>
            </w:r>
          </w:p>
          <w:p w14:paraId="329876E0" w14:textId="5D2ED72C" w:rsidR="00D91D24" w:rsidRPr="000956EF" w:rsidRDefault="00D91D24" w:rsidP="00D91D24">
            <w:pPr>
              <w:jc w:val="both"/>
              <w:rPr>
                <w:rFonts w:ascii="Arial" w:hAnsi="Arial" w:cs="Arial"/>
              </w:rPr>
            </w:pPr>
            <w:r w:rsidRPr="000956EF">
              <w:rPr>
                <w:rFonts w:ascii="Arial" w:hAnsi="Arial" w:cs="Arial"/>
                <w:b/>
              </w:rPr>
              <w:t xml:space="preserve"> </w:t>
            </w:r>
            <w:r w:rsidRPr="000956EF">
              <w:rPr>
                <w:rFonts w:ascii="Arial" w:hAnsi="Arial" w:cs="Arial"/>
              </w:rPr>
              <w:t xml:space="preserve">Pagamento mensal aos beneficiários, taxas bancárias, convênios,  </w:t>
            </w:r>
          </w:p>
          <w:p w14:paraId="69019729" w14:textId="77777777" w:rsidR="00D91D24" w:rsidRPr="000956EF" w:rsidRDefault="00D91D24" w:rsidP="00D91D24">
            <w:pPr>
              <w:jc w:val="both"/>
              <w:rPr>
                <w:rFonts w:ascii="Arial" w:hAnsi="Arial" w:cs="Arial"/>
                <w:b/>
              </w:rPr>
            </w:pPr>
            <w:r w:rsidRPr="000956EF">
              <w:rPr>
                <w:rFonts w:ascii="Arial" w:hAnsi="Arial" w:cs="Arial"/>
                <w:b/>
              </w:rPr>
              <w:t xml:space="preserve">Ações não orçamentárias: </w:t>
            </w:r>
          </w:p>
          <w:p w14:paraId="1E153DE7" w14:textId="7D10FA79" w:rsidR="00D91D24" w:rsidRPr="000956EF" w:rsidRDefault="00D91D24" w:rsidP="00D91D24">
            <w:pPr>
              <w:jc w:val="both"/>
              <w:rPr>
                <w:rFonts w:ascii="Arial" w:hAnsi="Arial" w:cs="Arial"/>
              </w:rPr>
            </w:pPr>
            <w:r w:rsidRPr="000956EF">
              <w:rPr>
                <w:rFonts w:ascii="Arial" w:hAnsi="Arial" w:cs="Arial"/>
              </w:rPr>
              <w:t>Parcerias com cursos profissionalizantes, com cozinhas comunitárias das comunidades, bem como associações e ONGs.</w:t>
            </w:r>
          </w:p>
          <w:p w14:paraId="71B0E86C" w14:textId="19DFCFD9" w:rsidR="00A75146" w:rsidRPr="000956EF" w:rsidRDefault="00A75146" w:rsidP="000425EB">
            <w:pPr>
              <w:pStyle w:val="PargrafodaLista"/>
              <w:spacing w:after="0" w:line="240" w:lineRule="auto"/>
              <w:jc w:val="both"/>
              <w:rPr>
                <w:rFonts w:ascii="Arial" w:eastAsia="Times New Roman" w:hAnsi="Arial" w:cs="Arial"/>
                <w:sz w:val="24"/>
                <w:szCs w:val="24"/>
                <w:lang w:eastAsia="pt-BR"/>
              </w:rPr>
            </w:pPr>
          </w:p>
        </w:tc>
      </w:tr>
    </w:tbl>
    <w:p w14:paraId="192440D5" w14:textId="77777777" w:rsidR="000425EB" w:rsidRDefault="000425EB" w:rsidP="00D91D24">
      <w:pPr>
        <w:jc w:val="both"/>
        <w:rPr>
          <w:rFonts w:ascii="Arial" w:hAnsi="Arial" w:cs="Arial"/>
          <w:sz w:val="24"/>
          <w:szCs w:val="24"/>
        </w:rPr>
      </w:pPr>
    </w:p>
    <w:p w14:paraId="40785E94" w14:textId="4C06AE6B" w:rsidR="00D91D24" w:rsidRPr="000956EF" w:rsidRDefault="00D91D24" w:rsidP="00D91D24">
      <w:pPr>
        <w:jc w:val="both"/>
        <w:rPr>
          <w:rFonts w:ascii="Arial" w:hAnsi="Arial" w:cs="Arial"/>
          <w:bCs/>
          <w:sz w:val="24"/>
          <w:szCs w:val="24"/>
        </w:rPr>
      </w:pPr>
      <w:r w:rsidRPr="000956EF">
        <w:rPr>
          <w:rFonts w:ascii="Arial" w:hAnsi="Arial" w:cs="Arial"/>
          <w:bCs/>
          <w:sz w:val="24"/>
          <w:szCs w:val="24"/>
        </w:rPr>
        <w:t>Art. 2º Os recursos referentes à adição do programa previsto no Art. 1º serão remanejados do</w:t>
      </w:r>
      <w:r w:rsidR="00D111CF">
        <w:rPr>
          <w:rFonts w:ascii="Arial" w:hAnsi="Arial" w:cs="Arial"/>
          <w:bCs/>
          <w:sz w:val="24"/>
          <w:szCs w:val="24"/>
        </w:rPr>
        <w:t>s</w:t>
      </w:r>
      <w:r w:rsidRPr="000956EF">
        <w:rPr>
          <w:rFonts w:ascii="Arial" w:hAnsi="Arial" w:cs="Arial"/>
          <w:bCs/>
          <w:sz w:val="24"/>
          <w:szCs w:val="24"/>
        </w:rPr>
        <w:t xml:space="preserve"> programa</w:t>
      </w:r>
      <w:r w:rsidR="00D111CF">
        <w:rPr>
          <w:rFonts w:ascii="Arial" w:hAnsi="Arial" w:cs="Arial"/>
          <w:bCs/>
          <w:sz w:val="24"/>
          <w:szCs w:val="24"/>
        </w:rPr>
        <w:t>s</w:t>
      </w:r>
      <w:r w:rsidRPr="000956EF">
        <w:rPr>
          <w:rFonts w:ascii="Arial" w:hAnsi="Arial" w:cs="Arial"/>
          <w:bCs/>
          <w:sz w:val="24"/>
          <w:szCs w:val="24"/>
        </w:rPr>
        <w:t xml:space="preserve"> denominado</w:t>
      </w:r>
      <w:r w:rsidR="00D111CF">
        <w:rPr>
          <w:rFonts w:ascii="Arial" w:hAnsi="Arial" w:cs="Arial"/>
          <w:bCs/>
          <w:sz w:val="24"/>
          <w:szCs w:val="24"/>
        </w:rPr>
        <w:t>s</w:t>
      </w:r>
      <w:r w:rsidRPr="000956EF">
        <w:rPr>
          <w:rFonts w:ascii="Arial" w:hAnsi="Arial" w:cs="Arial"/>
          <w:bCs/>
          <w:sz w:val="24"/>
          <w:szCs w:val="24"/>
        </w:rPr>
        <w:t xml:space="preserve"> “</w:t>
      </w:r>
      <w:r w:rsidR="00D111CF">
        <w:rPr>
          <w:rFonts w:ascii="Arial" w:hAnsi="Arial" w:cs="Arial"/>
          <w:bCs/>
          <w:sz w:val="24"/>
          <w:szCs w:val="24"/>
        </w:rPr>
        <w:t>Santa Maria Segura (R$ 2 milhões)</w:t>
      </w:r>
      <w:r w:rsidRPr="000956EF">
        <w:rPr>
          <w:rFonts w:ascii="Arial" w:hAnsi="Arial" w:cs="Arial"/>
          <w:bCs/>
          <w:sz w:val="24"/>
          <w:szCs w:val="24"/>
        </w:rPr>
        <w:t>”</w:t>
      </w:r>
      <w:r w:rsidR="00D111CF">
        <w:rPr>
          <w:rFonts w:ascii="Arial" w:hAnsi="Arial" w:cs="Arial"/>
          <w:bCs/>
          <w:sz w:val="24"/>
          <w:szCs w:val="24"/>
        </w:rPr>
        <w:t>, Promovendo a Assistência Social (R$ 1 milhão)” e “Cidade Sustentável (R$ 2 milhões)</w:t>
      </w:r>
      <w:bookmarkStart w:id="0" w:name="_GoBack"/>
      <w:bookmarkEnd w:id="0"/>
      <w:r w:rsidRPr="000956EF">
        <w:rPr>
          <w:rFonts w:ascii="Arial" w:hAnsi="Arial" w:cs="Arial"/>
          <w:bCs/>
          <w:sz w:val="24"/>
          <w:szCs w:val="24"/>
        </w:rPr>
        <w:t>.</w:t>
      </w:r>
    </w:p>
    <w:p w14:paraId="2532ECE6" w14:textId="0E4321E7" w:rsidR="00102A39" w:rsidRPr="000956EF" w:rsidRDefault="00D91D24" w:rsidP="00D91D24">
      <w:pPr>
        <w:tabs>
          <w:tab w:val="left" w:pos="6705"/>
        </w:tabs>
        <w:rPr>
          <w:rFonts w:ascii="Arial" w:hAnsi="Arial" w:cs="Arial"/>
          <w:sz w:val="24"/>
          <w:szCs w:val="24"/>
        </w:rPr>
      </w:pPr>
      <w:r w:rsidRPr="000956EF">
        <w:rPr>
          <w:rFonts w:ascii="Arial" w:hAnsi="Arial" w:cs="Arial"/>
          <w:sz w:val="24"/>
          <w:szCs w:val="24"/>
        </w:rPr>
        <w:tab/>
      </w:r>
    </w:p>
    <w:p w14:paraId="3D459BDB" w14:textId="77777777" w:rsidR="002302DE" w:rsidRPr="000956EF" w:rsidRDefault="002302DE" w:rsidP="002302DE">
      <w:pPr>
        <w:rPr>
          <w:rFonts w:ascii="Arial" w:hAnsi="Arial" w:cs="Arial"/>
          <w:b/>
          <w:sz w:val="24"/>
          <w:szCs w:val="24"/>
        </w:rPr>
      </w:pPr>
      <w:r w:rsidRPr="000956EF">
        <w:rPr>
          <w:rFonts w:ascii="Arial" w:hAnsi="Arial" w:cs="Arial"/>
          <w:b/>
          <w:sz w:val="24"/>
          <w:szCs w:val="24"/>
        </w:rPr>
        <w:t>JUSTIFICATIVA:</w:t>
      </w:r>
    </w:p>
    <w:p w14:paraId="33AB8022" w14:textId="77777777" w:rsidR="00D91D24" w:rsidRPr="000956EF" w:rsidRDefault="00D91D24" w:rsidP="00D91D24">
      <w:pPr>
        <w:jc w:val="both"/>
        <w:rPr>
          <w:rFonts w:ascii="Arial" w:hAnsi="Arial" w:cs="Arial"/>
        </w:rPr>
      </w:pPr>
      <w:r w:rsidRPr="000956EF">
        <w:rPr>
          <w:rFonts w:ascii="Arial" w:hAnsi="Arial" w:cs="Arial"/>
        </w:rPr>
        <w:t xml:space="preserve">Justifica-se a presente Emenda Aditiva pelo fato de que os impactos da pandemia refletem na vida dos santa-marienses e deverão perdurar pelos próximos anos e o Programa Renda Básica vai auxiliar às famílias em situação de vulnerabilidade, inclusive, muitas delas que adentraram neste indicador devido à falta de oportunidades agravadas pela pandemia. </w:t>
      </w:r>
    </w:p>
    <w:p w14:paraId="555F5977" w14:textId="77777777" w:rsidR="00D91D24" w:rsidRPr="000956EF" w:rsidRDefault="00D91D24" w:rsidP="00D91D24">
      <w:pPr>
        <w:jc w:val="both"/>
        <w:rPr>
          <w:rFonts w:ascii="Arial" w:hAnsi="Arial" w:cs="Arial"/>
        </w:rPr>
      </w:pPr>
      <w:r w:rsidRPr="000956EF">
        <w:rPr>
          <w:rFonts w:ascii="Arial" w:hAnsi="Arial" w:cs="Arial"/>
        </w:rPr>
        <w:t xml:space="preserve">Os índices de inflação altos e a suba de produto da cesta básica também afetaram diretamente os mais pobres, colocando muitas dessas pessoas em situações críticas. Vale lembrar que neste ano foram mais de seis aumentos concedidos aos combustíveis, gás de cozinha e o aumento recorde de 52% na conta de energia elétrica. Todas essas subas impactam diretamente na vida de todos e na inflação que aumenta consequentemente o custo de vida de todos e todas santa-marienses. </w:t>
      </w:r>
    </w:p>
    <w:p w14:paraId="45F7FE26" w14:textId="77777777" w:rsidR="00D91D24" w:rsidRPr="000956EF" w:rsidRDefault="00D91D24" w:rsidP="00D91D24">
      <w:pPr>
        <w:jc w:val="both"/>
        <w:rPr>
          <w:rFonts w:ascii="Arial" w:hAnsi="Arial" w:cs="Arial"/>
        </w:rPr>
      </w:pPr>
      <w:r w:rsidRPr="000956EF">
        <w:rPr>
          <w:rFonts w:ascii="Arial" w:hAnsi="Arial" w:cs="Arial"/>
        </w:rPr>
        <w:t xml:space="preserve">O programa Renda Básica vai levar ainda dignidade para essas famílias. Entendemos que os recursos realocados das atuais secretarias são importantes, especialmente, quando se fala em educação. Entretanto, é necessário ampliar o leque de oportunidades para os cidadãos e cidadãs de nossa cidade, bem como, dividir a fatia de recursos públicos de forma mais igualitária, promovendo a ampliação de oportunidades e de comida na mesa. Ainda neste sentido, não está apontado no </w:t>
      </w:r>
      <w:proofErr w:type="spellStart"/>
      <w:r w:rsidRPr="000956EF">
        <w:rPr>
          <w:rFonts w:ascii="Arial" w:hAnsi="Arial" w:cs="Arial"/>
        </w:rPr>
        <w:t>PPa</w:t>
      </w:r>
      <w:proofErr w:type="spellEnd"/>
      <w:r w:rsidRPr="000956EF">
        <w:rPr>
          <w:rFonts w:ascii="Arial" w:hAnsi="Arial" w:cs="Arial"/>
        </w:rPr>
        <w:t xml:space="preserve"> de onde são os recursos alocados nesta secretaria, uma vez que recebe um dos maiores orçamentos, mas sem detalhar de onde são oriundas essas verbas para a manutenção do programa citado.  </w:t>
      </w:r>
    </w:p>
    <w:p w14:paraId="55DDE26D" w14:textId="77777777" w:rsidR="00D91D24" w:rsidRPr="000956EF" w:rsidRDefault="00D91D24" w:rsidP="00D91D24">
      <w:pPr>
        <w:jc w:val="both"/>
        <w:rPr>
          <w:rFonts w:ascii="Arial" w:hAnsi="Arial" w:cs="Arial"/>
        </w:rPr>
      </w:pPr>
      <w:r w:rsidRPr="000956EF">
        <w:rPr>
          <w:rFonts w:ascii="Arial" w:hAnsi="Arial" w:cs="Arial"/>
        </w:rPr>
        <w:t>Diante disso, salientamos que além de todo o exposto, o programa renda Básica também contribui para a melhoria da educação, uma vez que, crianças bem alimentadas e com dignidade estudam melhor e interagem melhor com as ferramentas de ensino. Por fim, ressaltamos que esses recursos retornam aos cofres públicos em forma de receita de impostos.</w:t>
      </w:r>
    </w:p>
    <w:p w14:paraId="3C445BA5" w14:textId="77777777" w:rsidR="00D91D24" w:rsidRPr="000956EF" w:rsidRDefault="00D91D24" w:rsidP="00D91D24">
      <w:pPr>
        <w:jc w:val="both"/>
        <w:rPr>
          <w:rFonts w:ascii="Arial" w:hAnsi="Arial" w:cs="Arial"/>
        </w:rPr>
      </w:pPr>
      <w:r w:rsidRPr="000956EF">
        <w:rPr>
          <w:rFonts w:ascii="Arial" w:hAnsi="Arial" w:cs="Arial"/>
        </w:rPr>
        <w:t xml:space="preserve">Vale lembrar ainda que as emendas impostas ao PPA são de caráter indicativo, podendo ter sua aplicação efetivada através de um maior detalhamento de recursos alocados, através da LDO e da LOA, que serão discutidos posteriormente por esta Casa Legislativa. Sendo assim, no que compete a esta vereadora, pede-se aprovação desta emenda aditiva.  </w:t>
      </w:r>
    </w:p>
    <w:p w14:paraId="257C9FEF" w14:textId="77777777" w:rsidR="00D91D24" w:rsidRPr="000956EF" w:rsidRDefault="00D91D24" w:rsidP="00D91D24">
      <w:pPr>
        <w:jc w:val="both"/>
        <w:rPr>
          <w:rFonts w:ascii="Arial" w:hAnsi="Arial" w:cs="Arial"/>
        </w:rPr>
      </w:pPr>
    </w:p>
    <w:p w14:paraId="4F76C6D5" w14:textId="03C06DDA" w:rsidR="002302DE" w:rsidRPr="000956EF" w:rsidRDefault="002302DE" w:rsidP="008C370E">
      <w:pPr>
        <w:spacing w:line="360" w:lineRule="auto"/>
        <w:ind w:left="567"/>
        <w:jc w:val="center"/>
        <w:rPr>
          <w:rFonts w:ascii="Arial" w:hAnsi="Arial" w:cs="Arial"/>
          <w:sz w:val="24"/>
          <w:szCs w:val="24"/>
        </w:rPr>
      </w:pPr>
      <w:r w:rsidRPr="000956EF">
        <w:rPr>
          <w:rFonts w:ascii="Arial" w:hAnsi="Arial" w:cs="Arial"/>
          <w:sz w:val="24"/>
          <w:szCs w:val="24"/>
        </w:rPr>
        <w:t>Santa Maria, 13 de julho de 2021.</w:t>
      </w:r>
    </w:p>
    <w:p w14:paraId="6D2BC6D8" w14:textId="4F334039" w:rsidR="002302DE" w:rsidRPr="000956EF" w:rsidRDefault="00D91D24" w:rsidP="002302DE">
      <w:pPr>
        <w:spacing w:after="0" w:line="240" w:lineRule="auto"/>
        <w:jc w:val="center"/>
        <w:rPr>
          <w:rFonts w:ascii="Arial" w:hAnsi="Arial" w:cs="Arial"/>
          <w:sz w:val="24"/>
          <w:szCs w:val="24"/>
        </w:rPr>
      </w:pPr>
      <w:r w:rsidRPr="000956EF">
        <w:rPr>
          <w:rFonts w:ascii="Arial" w:hAnsi="Arial" w:cs="Arial"/>
          <w:bCs/>
          <w:sz w:val="24"/>
          <w:szCs w:val="24"/>
        </w:rPr>
        <w:t xml:space="preserve">Marina </w:t>
      </w:r>
      <w:proofErr w:type="spellStart"/>
      <w:r w:rsidRPr="000956EF">
        <w:rPr>
          <w:rFonts w:ascii="Arial" w:hAnsi="Arial" w:cs="Arial"/>
          <w:bCs/>
          <w:sz w:val="24"/>
          <w:szCs w:val="24"/>
        </w:rPr>
        <w:t>Callegaro</w:t>
      </w:r>
      <w:proofErr w:type="spellEnd"/>
    </w:p>
    <w:p w14:paraId="7442AC5B" w14:textId="0BD6A694" w:rsidR="002302DE" w:rsidRPr="000956EF" w:rsidRDefault="00D91D24" w:rsidP="004B3FC9">
      <w:pPr>
        <w:spacing w:after="0" w:line="240" w:lineRule="auto"/>
        <w:jc w:val="center"/>
        <w:rPr>
          <w:rFonts w:ascii="Arial" w:hAnsi="Arial" w:cs="Arial"/>
          <w:sz w:val="24"/>
          <w:szCs w:val="24"/>
        </w:rPr>
      </w:pPr>
      <w:r w:rsidRPr="000956EF">
        <w:rPr>
          <w:rFonts w:ascii="Arial" w:hAnsi="Arial" w:cs="Arial"/>
          <w:sz w:val="24"/>
          <w:szCs w:val="24"/>
        </w:rPr>
        <w:t xml:space="preserve">Vereadora </w:t>
      </w:r>
      <w:r w:rsidR="002302DE" w:rsidRPr="000956EF">
        <w:rPr>
          <w:rFonts w:ascii="Arial" w:hAnsi="Arial" w:cs="Arial"/>
          <w:sz w:val="24"/>
          <w:szCs w:val="24"/>
        </w:rPr>
        <w:t>(</w:t>
      </w:r>
      <w:r w:rsidRPr="000956EF">
        <w:rPr>
          <w:rFonts w:ascii="Arial" w:hAnsi="Arial" w:cs="Arial"/>
          <w:sz w:val="24"/>
          <w:szCs w:val="24"/>
        </w:rPr>
        <w:t>PT</w:t>
      </w:r>
      <w:r w:rsidR="002302DE" w:rsidRPr="000956EF">
        <w:rPr>
          <w:rFonts w:ascii="Arial" w:hAnsi="Arial" w:cs="Arial"/>
          <w:sz w:val="24"/>
          <w:szCs w:val="24"/>
        </w:rPr>
        <w:t>)</w:t>
      </w:r>
    </w:p>
    <w:p w14:paraId="3CDB173E" w14:textId="77777777" w:rsidR="002302DE" w:rsidRPr="000956EF" w:rsidRDefault="002302DE">
      <w:pPr>
        <w:rPr>
          <w:rFonts w:ascii="Arial" w:hAnsi="Arial" w:cs="Arial"/>
          <w:sz w:val="24"/>
          <w:szCs w:val="24"/>
        </w:rPr>
      </w:pPr>
    </w:p>
    <w:sectPr w:rsidR="002302DE" w:rsidRPr="000956EF" w:rsidSect="00785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87841"/>
    <w:multiLevelType w:val="hybridMultilevel"/>
    <w:tmpl w:val="0DCEE37E"/>
    <w:lvl w:ilvl="0" w:tplc="DC1CAF2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9490A5F"/>
    <w:multiLevelType w:val="hybridMultilevel"/>
    <w:tmpl w:val="7A487AFC"/>
    <w:lvl w:ilvl="0" w:tplc="427AB626">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B7F33E7"/>
    <w:multiLevelType w:val="hybridMultilevel"/>
    <w:tmpl w:val="6A281FCC"/>
    <w:lvl w:ilvl="0" w:tplc="18EEDE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073358"/>
    <w:multiLevelType w:val="hybridMultilevel"/>
    <w:tmpl w:val="7446390A"/>
    <w:lvl w:ilvl="0" w:tplc="48B6DB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FAD2B26"/>
    <w:multiLevelType w:val="hybridMultilevel"/>
    <w:tmpl w:val="C6A8A43A"/>
    <w:lvl w:ilvl="0" w:tplc="68C2791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2BC180D"/>
    <w:multiLevelType w:val="hybridMultilevel"/>
    <w:tmpl w:val="276E19B0"/>
    <w:lvl w:ilvl="0" w:tplc="6D666A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9FA6751"/>
    <w:multiLevelType w:val="hybridMultilevel"/>
    <w:tmpl w:val="0E52AE78"/>
    <w:lvl w:ilvl="0" w:tplc="C14AAF7E">
      <w:start w:val="1"/>
      <w:numFmt w:val="decimal"/>
      <w:lvlText w:val="%1-"/>
      <w:lvlJc w:val="left"/>
      <w:pPr>
        <w:ind w:left="720" w:hanging="360"/>
      </w:pPr>
      <w:rPr>
        <w:rFonts w:asciiTheme="minorHAnsi" w:eastAsiaTheme="minorHAnsi" w:hAnsiTheme="minorHAnsi"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C62F36"/>
    <w:multiLevelType w:val="multilevel"/>
    <w:tmpl w:val="E4E24A5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7"/>
  </w:num>
  <w:num w:numId="2">
    <w:abstractNumId w:val="3"/>
  </w:num>
  <w:num w:numId="3">
    <w:abstractNumId w:val="1"/>
  </w:num>
  <w:num w:numId="4">
    <w:abstractNumId w:val="2"/>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B0"/>
    <w:rsid w:val="000137F6"/>
    <w:rsid w:val="000425EB"/>
    <w:rsid w:val="000956EF"/>
    <w:rsid w:val="000B09D3"/>
    <w:rsid w:val="000E02BF"/>
    <w:rsid w:val="000F7E2E"/>
    <w:rsid w:val="00102A39"/>
    <w:rsid w:val="00224790"/>
    <w:rsid w:val="00225794"/>
    <w:rsid w:val="002302DE"/>
    <w:rsid w:val="00284582"/>
    <w:rsid w:val="002C376D"/>
    <w:rsid w:val="002F391B"/>
    <w:rsid w:val="0031427C"/>
    <w:rsid w:val="0034042F"/>
    <w:rsid w:val="003722F2"/>
    <w:rsid w:val="003817F4"/>
    <w:rsid w:val="00386847"/>
    <w:rsid w:val="003E3007"/>
    <w:rsid w:val="00407F86"/>
    <w:rsid w:val="004B3FC9"/>
    <w:rsid w:val="00516B44"/>
    <w:rsid w:val="0056505F"/>
    <w:rsid w:val="00565A68"/>
    <w:rsid w:val="00575D74"/>
    <w:rsid w:val="00591946"/>
    <w:rsid w:val="00596A32"/>
    <w:rsid w:val="005C405D"/>
    <w:rsid w:val="005F6126"/>
    <w:rsid w:val="00640B77"/>
    <w:rsid w:val="00651806"/>
    <w:rsid w:val="0075667B"/>
    <w:rsid w:val="00772125"/>
    <w:rsid w:val="00781E01"/>
    <w:rsid w:val="0078537C"/>
    <w:rsid w:val="00785FB3"/>
    <w:rsid w:val="007A4EEF"/>
    <w:rsid w:val="007F0ECC"/>
    <w:rsid w:val="00875B2E"/>
    <w:rsid w:val="008C370E"/>
    <w:rsid w:val="009316A9"/>
    <w:rsid w:val="009F085B"/>
    <w:rsid w:val="00A026EC"/>
    <w:rsid w:val="00A10291"/>
    <w:rsid w:val="00A75146"/>
    <w:rsid w:val="00AF62FF"/>
    <w:rsid w:val="00B16D20"/>
    <w:rsid w:val="00B2433B"/>
    <w:rsid w:val="00B450B0"/>
    <w:rsid w:val="00B64AF9"/>
    <w:rsid w:val="00B70B28"/>
    <w:rsid w:val="00B91213"/>
    <w:rsid w:val="00C01304"/>
    <w:rsid w:val="00C533AC"/>
    <w:rsid w:val="00CA2EF8"/>
    <w:rsid w:val="00D111CF"/>
    <w:rsid w:val="00D91D24"/>
    <w:rsid w:val="00EA200B"/>
    <w:rsid w:val="00EF5C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34D2D"/>
  <w15:chartTrackingRefBased/>
  <w15:docId w15:val="{39F92C47-8ED8-492F-9AA6-D88402EB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2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08">
      <w:bodyDiv w:val="1"/>
      <w:marLeft w:val="0"/>
      <w:marRight w:val="0"/>
      <w:marTop w:val="0"/>
      <w:marBottom w:val="0"/>
      <w:divBdr>
        <w:top w:val="none" w:sz="0" w:space="0" w:color="auto"/>
        <w:left w:val="none" w:sz="0" w:space="0" w:color="auto"/>
        <w:bottom w:val="none" w:sz="0" w:space="0" w:color="auto"/>
        <w:right w:val="none" w:sz="0" w:space="0" w:color="auto"/>
      </w:divBdr>
    </w:div>
    <w:div w:id="17123962">
      <w:bodyDiv w:val="1"/>
      <w:marLeft w:val="0"/>
      <w:marRight w:val="0"/>
      <w:marTop w:val="0"/>
      <w:marBottom w:val="0"/>
      <w:divBdr>
        <w:top w:val="none" w:sz="0" w:space="0" w:color="auto"/>
        <w:left w:val="none" w:sz="0" w:space="0" w:color="auto"/>
        <w:bottom w:val="none" w:sz="0" w:space="0" w:color="auto"/>
        <w:right w:val="none" w:sz="0" w:space="0" w:color="auto"/>
      </w:divBdr>
    </w:div>
    <w:div w:id="59598688">
      <w:bodyDiv w:val="1"/>
      <w:marLeft w:val="0"/>
      <w:marRight w:val="0"/>
      <w:marTop w:val="0"/>
      <w:marBottom w:val="0"/>
      <w:divBdr>
        <w:top w:val="none" w:sz="0" w:space="0" w:color="auto"/>
        <w:left w:val="none" w:sz="0" w:space="0" w:color="auto"/>
        <w:bottom w:val="none" w:sz="0" w:space="0" w:color="auto"/>
        <w:right w:val="none" w:sz="0" w:space="0" w:color="auto"/>
      </w:divBdr>
    </w:div>
    <w:div w:id="99841983">
      <w:bodyDiv w:val="1"/>
      <w:marLeft w:val="0"/>
      <w:marRight w:val="0"/>
      <w:marTop w:val="0"/>
      <w:marBottom w:val="0"/>
      <w:divBdr>
        <w:top w:val="none" w:sz="0" w:space="0" w:color="auto"/>
        <w:left w:val="none" w:sz="0" w:space="0" w:color="auto"/>
        <w:bottom w:val="none" w:sz="0" w:space="0" w:color="auto"/>
        <w:right w:val="none" w:sz="0" w:space="0" w:color="auto"/>
      </w:divBdr>
    </w:div>
    <w:div w:id="254024241">
      <w:bodyDiv w:val="1"/>
      <w:marLeft w:val="0"/>
      <w:marRight w:val="0"/>
      <w:marTop w:val="0"/>
      <w:marBottom w:val="0"/>
      <w:divBdr>
        <w:top w:val="none" w:sz="0" w:space="0" w:color="auto"/>
        <w:left w:val="none" w:sz="0" w:space="0" w:color="auto"/>
        <w:bottom w:val="none" w:sz="0" w:space="0" w:color="auto"/>
        <w:right w:val="none" w:sz="0" w:space="0" w:color="auto"/>
      </w:divBdr>
    </w:div>
    <w:div w:id="329531703">
      <w:bodyDiv w:val="1"/>
      <w:marLeft w:val="0"/>
      <w:marRight w:val="0"/>
      <w:marTop w:val="0"/>
      <w:marBottom w:val="0"/>
      <w:divBdr>
        <w:top w:val="none" w:sz="0" w:space="0" w:color="auto"/>
        <w:left w:val="none" w:sz="0" w:space="0" w:color="auto"/>
        <w:bottom w:val="none" w:sz="0" w:space="0" w:color="auto"/>
        <w:right w:val="none" w:sz="0" w:space="0" w:color="auto"/>
      </w:divBdr>
    </w:div>
    <w:div w:id="406611340">
      <w:bodyDiv w:val="1"/>
      <w:marLeft w:val="0"/>
      <w:marRight w:val="0"/>
      <w:marTop w:val="0"/>
      <w:marBottom w:val="0"/>
      <w:divBdr>
        <w:top w:val="none" w:sz="0" w:space="0" w:color="auto"/>
        <w:left w:val="none" w:sz="0" w:space="0" w:color="auto"/>
        <w:bottom w:val="none" w:sz="0" w:space="0" w:color="auto"/>
        <w:right w:val="none" w:sz="0" w:space="0" w:color="auto"/>
      </w:divBdr>
    </w:div>
    <w:div w:id="459227044">
      <w:bodyDiv w:val="1"/>
      <w:marLeft w:val="0"/>
      <w:marRight w:val="0"/>
      <w:marTop w:val="0"/>
      <w:marBottom w:val="0"/>
      <w:divBdr>
        <w:top w:val="none" w:sz="0" w:space="0" w:color="auto"/>
        <w:left w:val="none" w:sz="0" w:space="0" w:color="auto"/>
        <w:bottom w:val="none" w:sz="0" w:space="0" w:color="auto"/>
        <w:right w:val="none" w:sz="0" w:space="0" w:color="auto"/>
      </w:divBdr>
    </w:div>
    <w:div w:id="467209687">
      <w:bodyDiv w:val="1"/>
      <w:marLeft w:val="0"/>
      <w:marRight w:val="0"/>
      <w:marTop w:val="0"/>
      <w:marBottom w:val="0"/>
      <w:divBdr>
        <w:top w:val="none" w:sz="0" w:space="0" w:color="auto"/>
        <w:left w:val="none" w:sz="0" w:space="0" w:color="auto"/>
        <w:bottom w:val="none" w:sz="0" w:space="0" w:color="auto"/>
        <w:right w:val="none" w:sz="0" w:space="0" w:color="auto"/>
      </w:divBdr>
    </w:div>
    <w:div w:id="586113805">
      <w:bodyDiv w:val="1"/>
      <w:marLeft w:val="0"/>
      <w:marRight w:val="0"/>
      <w:marTop w:val="0"/>
      <w:marBottom w:val="0"/>
      <w:divBdr>
        <w:top w:val="none" w:sz="0" w:space="0" w:color="auto"/>
        <w:left w:val="none" w:sz="0" w:space="0" w:color="auto"/>
        <w:bottom w:val="none" w:sz="0" w:space="0" w:color="auto"/>
        <w:right w:val="none" w:sz="0" w:space="0" w:color="auto"/>
      </w:divBdr>
    </w:div>
    <w:div w:id="660890680">
      <w:bodyDiv w:val="1"/>
      <w:marLeft w:val="0"/>
      <w:marRight w:val="0"/>
      <w:marTop w:val="0"/>
      <w:marBottom w:val="0"/>
      <w:divBdr>
        <w:top w:val="none" w:sz="0" w:space="0" w:color="auto"/>
        <w:left w:val="none" w:sz="0" w:space="0" w:color="auto"/>
        <w:bottom w:val="none" w:sz="0" w:space="0" w:color="auto"/>
        <w:right w:val="none" w:sz="0" w:space="0" w:color="auto"/>
      </w:divBdr>
    </w:div>
    <w:div w:id="785925192">
      <w:bodyDiv w:val="1"/>
      <w:marLeft w:val="0"/>
      <w:marRight w:val="0"/>
      <w:marTop w:val="0"/>
      <w:marBottom w:val="0"/>
      <w:divBdr>
        <w:top w:val="none" w:sz="0" w:space="0" w:color="auto"/>
        <w:left w:val="none" w:sz="0" w:space="0" w:color="auto"/>
        <w:bottom w:val="none" w:sz="0" w:space="0" w:color="auto"/>
        <w:right w:val="none" w:sz="0" w:space="0" w:color="auto"/>
      </w:divBdr>
    </w:div>
    <w:div w:id="874854710">
      <w:bodyDiv w:val="1"/>
      <w:marLeft w:val="0"/>
      <w:marRight w:val="0"/>
      <w:marTop w:val="0"/>
      <w:marBottom w:val="0"/>
      <w:divBdr>
        <w:top w:val="none" w:sz="0" w:space="0" w:color="auto"/>
        <w:left w:val="none" w:sz="0" w:space="0" w:color="auto"/>
        <w:bottom w:val="none" w:sz="0" w:space="0" w:color="auto"/>
        <w:right w:val="none" w:sz="0" w:space="0" w:color="auto"/>
      </w:divBdr>
    </w:div>
    <w:div w:id="960304073">
      <w:bodyDiv w:val="1"/>
      <w:marLeft w:val="0"/>
      <w:marRight w:val="0"/>
      <w:marTop w:val="0"/>
      <w:marBottom w:val="0"/>
      <w:divBdr>
        <w:top w:val="none" w:sz="0" w:space="0" w:color="auto"/>
        <w:left w:val="none" w:sz="0" w:space="0" w:color="auto"/>
        <w:bottom w:val="none" w:sz="0" w:space="0" w:color="auto"/>
        <w:right w:val="none" w:sz="0" w:space="0" w:color="auto"/>
      </w:divBdr>
    </w:div>
    <w:div w:id="965355099">
      <w:bodyDiv w:val="1"/>
      <w:marLeft w:val="0"/>
      <w:marRight w:val="0"/>
      <w:marTop w:val="0"/>
      <w:marBottom w:val="0"/>
      <w:divBdr>
        <w:top w:val="none" w:sz="0" w:space="0" w:color="auto"/>
        <w:left w:val="none" w:sz="0" w:space="0" w:color="auto"/>
        <w:bottom w:val="none" w:sz="0" w:space="0" w:color="auto"/>
        <w:right w:val="none" w:sz="0" w:space="0" w:color="auto"/>
      </w:divBdr>
    </w:div>
    <w:div w:id="971061036">
      <w:bodyDiv w:val="1"/>
      <w:marLeft w:val="0"/>
      <w:marRight w:val="0"/>
      <w:marTop w:val="0"/>
      <w:marBottom w:val="0"/>
      <w:divBdr>
        <w:top w:val="none" w:sz="0" w:space="0" w:color="auto"/>
        <w:left w:val="none" w:sz="0" w:space="0" w:color="auto"/>
        <w:bottom w:val="none" w:sz="0" w:space="0" w:color="auto"/>
        <w:right w:val="none" w:sz="0" w:space="0" w:color="auto"/>
      </w:divBdr>
    </w:div>
    <w:div w:id="1060446704">
      <w:bodyDiv w:val="1"/>
      <w:marLeft w:val="0"/>
      <w:marRight w:val="0"/>
      <w:marTop w:val="0"/>
      <w:marBottom w:val="0"/>
      <w:divBdr>
        <w:top w:val="none" w:sz="0" w:space="0" w:color="auto"/>
        <w:left w:val="none" w:sz="0" w:space="0" w:color="auto"/>
        <w:bottom w:val="none" w:sz="0" w:space="0" w:color="auto"/>
        <w:right w:val="none" w:sz="0" w:space="0" w:color="auto"/>
      </w:divBdr>
    </w:div>
    <w:div w:id="1178815581">
      <w:bodyDiv w:val="1"/>
      <w:marLeft w:val="0"/>
      <w:marRight w:val="0"/>
      <w:marTop w:val="0"/>
      <w:marBottom w:val="0"/>
      <w:divBdr>
        <w:top w:val="none" w:sz="0" w:space="0" w:color="auto"/>
        <w:left w:val="none" w:sz="0" w:space="0" w:color="auto"/>
        <w:bottom w:val="none" w:sz="0" w:space="0" w:color="auto"/>
        <w:right w:val="none" w:sz="0" w:space="0" w:color="auto"/>
      </w:divBdr>
    </w:div>
    <w:div w:id="1201437880">
      <w:bodyDiv w:val="1"/>
      <w:marLeft w:val="0"/>
      <w:marRight w:val="0"/>
      <w:marTop w:val="0"/>
      <w:marBottom w:val="0"/>
      <w:divBdr>
        <w:top w:val="none" w:sz="0" w:space="0" w:color="auto"/>
        <w:left w:val="none" w:sz="0" w:space="0" w:color="auto"/>
        <w:bottom w:val="none" w:sz="0" w:space="0" w:color="auto"/>
        <w:right w:val="none" w:sz="0" w:space="0" w:color="auto"/>
      </w:divBdr>
    </w:div>
    <w:div w:id="1209342804">
      <w:bodyDiv w:val="1"/>
      <w:marLeft w:val="0"/>
      <w:marRight w:val="0"/>
      <w:marTop w:val="0"/>
      <w:marBottom w:val="0"/>
      <w:divBdr>
        <w:top w:val="none" w:sz="0" w:space="0" w:color="auto"/>
        <w:left w:val="none" w:sz="0" w:space="0" w:color="auto"/>
        <w:bottom w:val="none" w:sz="0" w:space="0" w:color="auto"/>
        <w:right w:val="none" w:sz="0" w:space="0" w:color="auto"/>
      </w:divBdr>
    </w:div>
    <w:div w:id="1212032930">
      <w:bodyDiv w:val="1"/>
      <w:marLeft w:val="0"/>
      <w:marRight w:val="0"/>
      <w:marTop w:val="0"/>
      <w:marBottom w:val="0"/>
      <w:divBdr>
        <w:top w:val="none" w:sz="0" w:space="0" w:color="auto"/>
        <w:left w:val="none" w:sz="0" w:space="0" w:color="auto"/>
        <w:bottom w:val="none" w:sz="0" w:space="0" w:color="auto"/>
        <w:right w:val="none" w:sz="0" w:space="0" w:color="auto"/>
      </w:divBdr>
    </w:div>
    <w:div w:id="1218593978">
      <w:bodyDiv w:val="1"/>
      <w:marLeft w:val="0"/>
      <w:marRight w:val="0"/>
      <w:marTop w:val="0"/>
      <w:marBottom w:val="0"/>
      <w:divBdr>
        <w:top w:val="none" w:sz="0" w:space="0" w:color="auto"/>
        <w:left w:val="none" w:sz="0" w:space="0" w:color="auto"/>
        <w:bottom w:val="none" w:sz="0" w:space="0" w:color="auto"/>
        <w:right w:val="none" w:sz="0" w:space="0" w:color="auto"/>
      </w:divBdr>
    </w:div>
    <w:div w:id="1256400704">
      <w:bodyDiv w:val="1"/>
      <w:marLeft w:val="0"/>
      <w:marRight w:val="0"/>
      <w:marTop w:val="0"/>
      <w:marBottom w:val="0"/>
      <w:divBdr>
        <w:top w:val="none" w:sz="0" w:space="0" w:color="auto"/>
        <w:left w:val="none" w:sz="0" w:space="0" w:color="auto"/>
        <w:bottom w:val="none" w:sz="0" w:space="0" w:color="auto"/>
        <w:right w:val="none" w:sz="0" w:space="0" w:color="auto"/>
      </w:divBdr>
    </w:div>
    <w:div w:id="1277755451">
      <w:bodyDiv w:val="1"/>
      <w:marLeft w:val="0"/>
      <w:marRight w:val="0"/>
      <w:marTop w:val="0"/>
      <w:marBottom w:val="0"/>
      <w:divBdr>
        <w:top w:val="none" w:sz="0" w:space="0" w:color="auto"/>
        <w:left w:val="none" w:sz="0" w:space="0" w:color="auto"/>
        <w:bottom w:val="none" w:sz="0" w:space="0" w:color="auto"/>
        <w:right w:val="none" w:sz="0" w:space="0" w:color="auto"/>
      </w:divBdr>
    </w:div>
    <w:div w:id="1422605839">
      <w:bodyDiv w:val="1"/>
      <w:marLeft w:val="0"/>
      <w:marRight w:val="0"/>
      <w:marTop w:val="0"/>
      <w:marBottom w:val="0"/>
      <w:divBdr>
        <w:top w:val="none" w:sz="0" w:space="0" w:color="auto"/>
        <w:left w:val="none" w:sz="0" w:space="0" w:color="auto"/>
        <w:bottom w:val="none" w:sz="0" w:space="0" w:color="auto"/>
        <w:right w:val="none" w:sz="0" w:space="0" w:color="auto"/>
      </w:divBdr>
    </w:div>
    <w:div w:id="1470518580">
      <w:bodyDiv w:val="1"/>
      <w:marLeft w:val="0"/>
      <w:marRight w:val="0"/>
      <w:marTop w:val="0"/>
      <w:marBottom w:val="0"/>
      <w:divBdr>
        <w:top w:val="none" w:sz="0" w:space="0" w:color="auto"/>
        <w:left w:val="none" w:sz="0" w:space="0" w:color="auto"/>
        <w:bottom w:val="none" w:sz="0" w:space="0" w:color="auto"/>
        <w:right w:val="none" w:sz="0" w:space="0" w:color="auto"/>
      </w:divBdr>
    </w:div>
    <w:div w:id="1484346383">
      <w:bodyDiv w:val="1"/>
      <w:marLeft w:val="0"/>
      <w:marRight w:val="0"/>
      <w:marTop w:val="0"/>
      <w:marBottom w:val="0"/>
      <w:divBdr>
        <w:top w:val="none" w:sz="0" w:space="0" w:color="auto"/>
        <w:left w:val="none" w:sz="0" w:space="0" w:color="auto"/>
        <w:bottom w:val="none" w:sz="0" w:space="0" w:color="auto"/>
        <w:right w:val="none" w:sz="0" w:space="0" w:color="auto"/>
      </w:divBdr>
    </w:div>
    <w:div w:id="1492255317">
      <w:bodyDiv w:val="1"/>
      <w:marLeft w:val="0"/>
      <w:marRight w:val="0"/>
      <w:marTop w:val="0"/>
      <w:marBottom w:val="0"/>
      <w:divBdr>
        <w:top w:val="none" w:sz="0" w:space="0" w:color="auto"/>
        <w:left w:val="none" w:sz="0" w:space="0" w:color="auto"/>
        <w:bottom w:val="none" w:sz="0" w:space="0" w:color="auto"/>
        <w:right w:val="none" w:sz="0" w:space="0" w:color="auto"/>
      </w:divBdr>
    </w:div>
    <w:div w:id="1524974587">
      <w:bodyDiv w:val="1"/>
      <w:marLeft w:val="0"/>
      <w:marRight w:val="0"/>
      <w:marTop w:val="0"/>
      <w:marBottom w:val="0"/>
      <w:divBdr>
        <w:top w:val="none" w:sz="0" w:space="0" w:color="auto"/>
        <w:left w:val="none" w:sz="0" w:space="0" w:color="auto"/>
        <w:bottom w:val="none" w:sz="0" w:space="0" w:color="auto"/>
        <w:right w:val="none" w:sz="0" w:space="0" w:color="auto"/>
      </w:divBdr>
    </w:div>
    <w:div w:id="1574437461">
      <w:bodyDiv w:val="1"/>
      <w:marLeft w:val="0"/>
      <w:marRight w:val="0"/>
      <w:marTop w:val="0"/>
      <w:marBottom w:val="0"/>
      <w:divBdr>
        <w:top w:val="none" w:sz="0" w:space="0" w:color="auto"/>
        <w:left w:val="none" w:sz="0" w:space="0" w:color="auto"/>
        <w:bottom w:val="none" w:sz="0" w:space="0" w:color="auto"/>
        <w:right w:val="none" w:sz="0" w:space="0" w:color="auto"/>
      </w:divBdr>
    </w:div>
    <w:div w:id="1659310267">
      <w:bodyDiv w:val="1"/>
      <w:marLeft w:val="0"/>
      <w:marRight w:val="0"/>
      <w:marTop w:val="0"/>
      <w:marBottom w:val="0"/>
      <w:divBdr>
        <w:top w:val="none" w:sz="0" w:space="0" w:color="auto"/>
        <w:left w:val="none" w:sz="0" w:space="0" w:color="auto"/>
        <w:bottom w:val="none" w:sz="0" w:space="0" w:color="auto"/>
        <w:right w:val="none" w:sz="0" w:space="0" w:color="auto"/>
      </w:divBdr>
    </w:div>
    <w:div w:id="1674257317">
      <w:bodyDiv w:val="1"/>
      <w:marLeft w:val="0"/>
      <w:marRight w:val="0"/>
      <w:marTop w:val="0"/>
      <w:marBottom w:val="0"/>
      <w:divBdr>
        <w:top w:val="none" w:sz="0" w:space="0" w:color="auto"/>
        <w:left w:val="none" w:sz="0" w:space="0" w:color="auto"/>
        <w:bottom w:val="none" w:sz="0" w:space="0" w:color="auto"/>
        <w:right w:val="none" w:sz="0" w:space="0" w:color="auto"/>
      </w:divBdr>
    </w:div>
    <w:div w:id="1680740191">
      <w:bodyDiv w:val="1"/>
      <w:marLeft w:val="0"/>
      <w:marRight w:val="0"/>
      <w:marTop w:val="0"/>
      <w:marBottom w:val="0"/>
      <w:divBdr>
        <w:top w:val="none" w:sz="0" w:space="0" w:color="auto"/>
        <w:left w:val="none" w:sz="0" w:space="0" w:color="auto"/>
        <w:bottom w:val="none" w:sz="0" w:space="0" w:color="auto"/>
        <w:right w:val="none" w:sz="0" w:space="0" w:color="auto"/>
      </w:divBdr>
    </w:div>
    <w:div w:id="1842305594">
      <w:bodyDiv w:val="1"/>
      <w:marLeft w:val="0"/>
      <w:marRight w:val="0"/>
      <w:marTop w:val="0"/>
      <w:marBottom w:val="0"/>
      <w:divBdr>
        <w:top w:val="none" w:sz="0" w:space="0" w:color="auto"/>
        <w:left w:val="none" w:sz="0" w:space="0" w:color="auto"/>
        <w:bottom w:val="none" w:sz="0" w:space="0" w:color="auto"/>
        <w:right w:val="none" w:sz="0" w:space="0" w:color="auto"/>
      </w:divBdr>
    </w:div>
    <w:div w:id="1869949622">
      <w:bodyDiv w:val="1"/>
      <w:marLeft w:val="0"/>
      <w:marRight w:val="0"/>
      <w:marTop w:val="0"/>
      <w:marBottom w:val="0"/>
      <w:divBdr>
        <w:top w:val="none" w:sz="0" w:space="0" w:color="auto"/>
        <w:left w:val="none" w:sz="0" w:space="0" w:color="auto"/>
        <w:bottom w:val="none" w:sz="0" w:space="0" w:color="auto"/>
        <w:right w:val="none" w:sz="0" w:space="0" w:color="auto"/>
      </w:divBdr>
    </w:div>
    <w:div w:id="20625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707</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 F</dc:creator>
  <cp:keywords/>
  <dc:description/>
  <cp:lastModifiedBy>Usuário do Windows</cp:lastModifiedBy>
  <cp:revision>3</cp:revision>
  <dcterms:created xsi:type="dcterms:W3CDTF">2021-07-14T23:07:00Z</dcterms:created>
  <dcterms:modified xsi:type="dcterms:W3CDTF">2021-07-29T12:58:00Z</dcterms:modified>
</cp:coreProperties>
</file>