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981CCF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CCF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981CCF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CCF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3425570D" w14:textId="77777777" w:rsidR="00B64213" w:rsidRPr="00981CCF" w:rsidRDefault="00B64213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981CCF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981CCF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Default="000137F6" w:rsidP="000137F6">
      <w:pPr>
        <w:rPr>
          <w:rFonts w:ascii="Arial" w:hAnsi="Arial" w:cs="Arial"/>
          <w:sz w:val="24"/>
          <w:szCs w:val="24"/>
        </w:rPr>
      </w:pPr>
    </w:p>
    <w:p w14:paraId="17896B50" w14:textId="77777777" w:rsidR="00B64213" w:rsidRPr="00981CCF" w:rsidRDefault="00B64213" w:rsidP="000137F6">
      <w:pPr>
        <w:rPr>
          <w:rFonts w:ascii="Arial" w:hAnsi="Arial" w:cs="Arial"/>
          <w:sz w:val="24"/>
          <w:szCs w:val="24"/>
        </w:rPr>
      </w:pPr>
    </w:p>
    <w:p w14:paraId="7B300C6A" w14:textId="786B1338" w:rsidR="00772125" w:rsidRPr="00981CCF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981CCF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981CCF">
        <w:rPr>
          <w:rFonts w:ascii="Arial" w:hAnsi="Arial" w:cs="Arial"/>
          <w:bCs/>
          <w:sz w:val="24"/>
          <w:szCs w:val="24"/>
        </w:rPr>
        <w:t>suprimindo valor de R$</w:t>
      </w:r>
      <w:r w:rsidR="000B09D3" w:rsidRPr="00981CCF">
        <w:rPr>
          <w:rFonts w:ascii="Arial" w:hAnsi="Arial" w:cs="Arial"/>
          <w:bCs/>
          <w:sz w:val="24"/>
          <w:szCs w:val="24"/>
        </w:rPr>
        <w:t xml:space="preserve"> </w:t>
      </w:r>
      <w:r w:rsidR="00224790" w:rsidRPr="00981CCF">
        <w:rPr>
          <w:rFonts w:ascii="Arial" w:hAnsi="Arial" w:cs="Arial"/>
          <w:bCs/>
          <w:sz w:val="24"/>
          <w:szCs w:val="24"/>
        </w:rPr>
        <w:t>1</w:t>
      </w:r>
      <w:r w:rsidR="000B09D3" w:rsidRPr="00981CCF">
        <w:rPr>
          <w:rFonts w:ascii="Arial" w:hAnsi="Arial" w:cs="Arial"/>
          <w:bCs/>
          <w:sz w:val="24"/>
          <w:szCs w:val="24"/>
        </w:rPr>
        <w:t>00.000,00</w:t>
      </w:r>
      <w:r w:rsidR="003722F2" w:rsidRPr="00981CCF">
        <w:rPr>
          <w:rFonts w:ascii="Arial" w:hAnsi="Arial" w:cs="Arial"/>
          <w:bCs/>
          <w:sz w:val="24"/>
          <w:szCs w:val="24"/>
        </w:rPr>
        <w:t xml:space="preserve"> (</w:t>
      </w:r>
      <w:r w:rsidR="00224790" w:rsidRPr="00981CCF">
        <w:rPr>
          <w:rFonts w:ascii="Arial" w:hAnsi="Arial" w:cs="Arial"/>
          <w:bCs/>
          <w:sz w:val="24"/>
          <w:szCs w:val="24"/>
        </w:rPr>
        <w:t>cem mil</w:t>
      </w:r>
      <w:r w:rsidR="000B09D3" w:rsidRPr="00981CCF">
        <w:rPr>
          <w:rFonts w:ascii="Arial" w:hAnsi="Arial" w:cs="Arial"/>
          <w:bCs/>
          <w:sz w:val="24"/>
          <w:szCs w:val="24"/>
        </w:rPr>
        <w:t xml:space="preserve"> reais</w:t>
      </w:r>
      <w:r w:rsidR="003722F2" w:rsidRPr="00981CCF">
        <w:rPr>
          <w:rFonts w:ascii="Arial" w:hAnsi="Arial" w:cs="Arial"/>
          <w:bCs/>
          <w:sz w:val="24"/>
          <w:szCs w:val="24"/>
        </w:rPr>
        <w:t>) do Programa de Governo denominado “</w:t>
      </w:r>
      <w:r w:rsidR="00224790" w:rsidRPr="00981CCF">
        <w:rPr>
          <w:rFonts w:ascii="Arial" w:hAnsi="Arial" w:cs="Arial"/>
          <w:bCs/>
          <w:sz w:val="24"/>
          <w:szCs w:val="24"/>
        </w:rPr>
        <w:t>Educar e Empreender: Projetando o Futuro</w:t>
      </w:r>
      <w:r w:rsidR="003722F2" w:rsidRPr="00981CCF">
        <w:rPr>
          <w:rFonts w:ascii="Arial" w:hAnsi="Arial" w:cs="Arial"/>
          <w:bCs/>
          <w:sz w:val="24"/>
          <w:szCs w:val="24"/>
        </w:rPr>
        <w:t>”.</w:t>
      </w:r>
      <w:r w:rsidRPr="00981CCF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7A49651F" w:rsidR="00C01304" w:rsidRPr="00981CCF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981CCF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981CCF">
        <w:rPr>
          <w:rFonts w:ascii="Arial" w:hAnsi="Arial" w:cs="Arial"/>
          <w:bCs/>
          <w:sz w:val="24"/>
          <w:szCs w:val="24"/>
        </w:rPr>
        <w:t>supressão</w:t>
      </w:r>
      <w:r w:rsidRPr="00981CCF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981CCF">
        <w:rPr>
          <w:rFonts w:ascii="Arial" w:hAnsi="Arial" w:cs="Arial"/>
          <w:bCs/>
          <w:sz w:val="24"/>
          <w:szCs w:val="24"/>
        </w:rPr>
        <w:t>denominado “</w:t>
      </w:r>
      <w:r w:rsidR="00E02026">
        <w:rPr>
          <w:rFonts w:ascii="Arial" w:hAnsi="Arial" w:cs="Arial"/>
          <w:bCs/>
          <w:sz w:val="24"/>
          <w:szCs w:val="24"/>
        </w:rPr>
        <w:t>Inovação, modernização e sustentabilidade da Rede</w:t>
      </w:r>
      <w:r w:rsidR="003722F2" w:rsidRPr="00981CCF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981CCF" w:rsidRDefault="00C01304">
      <w:pPr>
        <w:rPr>
          <w:rFonts w:ascii="Arial" w:hAnsi="Arial" w:cs="Arial"/>
          <w:bCs/>
          <w:sz w:val="24"/>
          <w:szCs w:val="24"/>
        </w:rPr>
      </w:pPr>
    </w:p>
    <w:p w14:paraId="3D459BDB" w14:textId="77777777" w:rsidR="002302DE" w:rsidRPr="00981CCF" w:rsidRDefault="002302DE" w:rsidP="002302DE">
      <w:pPr>
        <w:rPr>
          <w:rFonts w:ascii="Arial" w:hAnsi="Arial" w:cs="Arial"/>
          <w:b/>
          <w:sz w:val="24"/>
          <w:szCs w:val="24"/>
        </w:rPr>
      </w:pPr>
      <w:r w:rsidRPr="00981CCF">
        <w:rPr>
          <w:rFonts w:ascii="Arial" w:hAnsi="Arial" w:cs="Arial"/>
          <w:b/>
          <w:sz w:val="24"/>
          <w:szCs w:val="24"/>
        </w:rPr>
        <w:t>JUSTIFICATIVA:</w:t>
      </w:r>
    </w:p>
    <w:p w14:paraId="3278EBF0" w14:textId="77777777" w:rsidR="002302DE" w:rsidRPr="00981CCF" w:rsidRDefault="002302DE" w:rsidP="002302DE">
      <w:pPr>
        <w:rPr>
          <w:rFonts w:ascii="Arial" w:hAnsi="Arial" w:cs="Arial"/>
          <w:sz w:val="24"/>
          <w:szCs w:val="24"/>
        </w:rPr>
      </w:pPr>
    </w:p>
    <w:p w14:paraId="6AED9630" w14:textId="77777777" w:rsidR="00224790" w:rsidRPr="00981CCF" w:rsidRDefault="00224790" w:rsidP="00224790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981CCF">
        <w:rPr>
          <w:rFonts w:ascii="Arial" w:eastAsia="Arial" w:hAnsi="Arial" w:cs="Arial"/>
          <w:color w:val="333333"/>
          <w:sz w:val="24"/>
          <w:szCs w:val="24"/>
        </w:rPr>
        <w:t>Emenda supressiva de valores por acreditarmos que criar e institucionalizar espaços de aprendizagem e desenvolvimento pleno dos estudantes começa no ambiente escolar com a valorização dos espaços públicos, assim como seus espaços de lazer e esporte, contemplando quadras abertas e ginásios, principalmente nas Escolas do Campo que possuem projetos contínuos com parcerias privadas sem ônus ao Município como por exemplo o Projeto UNIÃO FAZ A VIDA, da empresa SICRED (anexo). Conforme outro anexo sobre o espaço Educar e Empreender, acreditamos que em algumas escolas da Rede há espaço e disponibilidade de adequações para efetivação do Projeto, como por exemplo a EMEF Maria de Lourdes Ramos Castro, EMEF Duque de Caxias, EMEF Irmão Quintino, EMEF Altina Teixeira, assim como o espaço da parceria do parque tecnológico que existe o Projeto Conexão de Saberes com a parceria gratuita com o TECNOPARQUE no Distrito Industrial (anexo).</w:t>
      </w:r>
    </w:p>
    <w:p w14:paraId="37A7B1F7" w14:textId="77777777" w:rsidR="00224790" w:rsidRDefault="00224790" w:rsidP="00224790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981CCF">
        <w:rPr>
          <w:rFonts w:ascii="Arial" w:eastAsia="Arial" w:hAnsi="Arial" w:cs="Arial"/>
          <w:color w:val="333333"/>
          <w:sz w:val="24"/>
          <w:szCs w:val="24"/>
        </w:rPr>
        <w:t>Diante dos fatos, parcerias públicas privadas qualificam e diminuem custos.</w:t>
      </w:r>
    </w:p>
    <w:p w14:paraId="52DE4708" w14:textId="77777777" w:rsidR="006C2FB2" w:rsidRDefault="006C2FB2" w:rsidP="006C2FB2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B10140">
        <w:rPr>
          <w:rFonts w:ascii="Arial" w:eastAsia="Arial" w:hAnsi="Arial" w:cs="Arial"/>
          <w:color w:val="333333"/>
          <w:sz w:val="24"/>
          <w:szCs w:val="24"/>
        </w:rPr>
        <w:t>Com a supressão iremos investir no Programa 033- INOVAÇÃO, MODERNIZAÇÃO E SUSTENTABILIDADE DA REDE por entendermos que acima de tudo para uma educação de qualidade precisamos dar condições para esta educação, começando pela infraestrutura e a oferta de vagas, principalmente quando mencionada a educação infantil, que pela falta de esco</w:t>
      </w:r>
      <w:r>
        <w:rPr>
          <w:rFonts w:ascii="Arial" w:eastAsia="Arial" w:hAnsi="Arial" w:cs="Arial"/>
          <w:color w:val="333333"/>
          <w:sz w:val="24"/>
          <w:szCs w:val="24"/>
        </w:rPr>
        <w:t>las municipais há a compra anual</w:t>
      </w:r>
      <w:r w:rsidRPr="00B10140">
        <w:rPr>
          <w:rFonts w:ascii="Arial" w:eastAsia="Arial" w:hAnsi="Arial" w:cs="Arial"/>
          <w:color w:val="333333"/>
          <w:sz w:val="24"/>
          <w:szCs w:val="24"/>
        </w:rPr>
        <w:t xml:space="preserve"> de vagas em escolas privadas e filantrópicas estimando uma receita de aproximadamente R$4.000.000,00 (quatro milhões de reais anuais – anexo).</w:t>
      </w:r>
    </w:p>
    <w:p w14:paraId="02D61506" w14:textId="47BF0B26" w:rsidR="00981CCF" w:rsidRPr="002E4567" w:rsidRDefault="006C2FB2" w:rsidP="002E4567">
      <w:pPr>
        <w:spacing w:line="360" w:lineRule="auto"/>
        <w:ind w:left="56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Com referência as estruturas físicas das Escolas da RME, estas estão precárias necessitando de reformas, manutenção já não cabe mais. Existem escolas com problemas na Rede Elétrica (anexo), desmoronamento próximo a sangas ou riachos, falta de sanitários, conserto de telhados e até mesmo de rachaduras em paredes. Como exemplo, conforme ao site da Prefeitura, está a conquista de uma Escola em reparos na rede elétrica, de ginásios e a tentativa de contratos para as reformas.</w:t>
      </w:r>
      <w:bookmarkStart w:id="0" w:name="_GoBack"/>
      <w:bookmarkEnd w:id="0"/>
    </w:p>
    <w:p w14:paraId="37631464" w14:textId="196615F4" w:rsidR="00224790" w:rsidRDefault="00224790" w:rsidP="00224790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981CCF">
        <w:rPr>
          <w:rFonts w:ascii="Arial" w:eastAsia="Arial" w:hAnsi="Arial" w:cs="Arial"/>
          <w:color w:val="333333"/>
          <w:sz w:val="24"/>
          <w:szCs w:val="24"/>
        </w:rPr>
        <w:t>Contudo, solicitamos a supressão do montante de R$100.000,00 (cem mil reais) que deverão ser remanejados para a Secretaria de Município de Infraestrutura e Serviços Públicos, na Descrição do Programa 0060- INFR</w:t>
      </w:r>
      <w:r w:rsidR="00981CCF">
        <w:rPr>
          <w:rFonts w:ascii="Arial" w:eastAsia="Arial" w:hAnsi="Arial" w:cs="Arial"/>
          <w:color w:val="333333"/>
          <w:sz w:val="24"/>
          <w:szCs w:val="24"/>
        </w:rPr>
        <w:t>AESTRUTURA E QUALIDADE DE VIDA.</w:t>
      </w:r>
    </w:p>
    <w:p w14:paraId="7C64F094" w14:textId="77777777" w:rsidR="00981CCF" w:rsidRPr="00981CCF" w:rsidRDefault="00981CCF" w:rsidP="00224790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F76C6D5" w14:textId="3DFC4123" w:rsidR="002302DE" w:rsidRPr="00981CCF" w:rsidRDefault="002302DE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81CCF">
        <w:rPr>
          <w:rFonts w:ascii="Arial" w:hAnsi="Arial" w:cs="Arial"/>
          <w:sz w:val="24"/>
          <w:szCs w:val="24"/>
        </w:rPr>
        <w:t>Santa Maria, 13 de julho de 2021.</w:t>
      </w:r>
    </w:p>
    <w:p w14:paraId="6D2BC6D8" w14:textId="78244C9E" w:rsidR="002302DE" w:rsidRPr="00981CCF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CCF">
        <w:rPr>
          <w:rFonts w:ascii="Arial" w:hAnsi="Arial" w:cs="Arial"/>
          <w:bCs/>
          <w:sz w:val="24"/>
          <w:szCs w:val="24"/>
        </w:rPr>
        <w:t>Anita Costa Beber</w:t>
      </w:r>
    </w:p>
    <w:p w14:paraId="7442AC5B" w14:textId="2843F60C" w:rsidR="002302DE" w:rsidRPr="00981CCF" w:rsidRDefault="002302DE" w:rsidP="004B3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CCF">
        <w:rPr>
          <w:rFonts w:ascii="Arial" w:hAnsi="Arial" w:cs="Arial"/>
          <w:sz w:val="24"/>
          <w:szCs w:val="24"/>
        </w:rPr>
        <w:t>Vereador</w:t>
      </w:r>
      <w:r w:rsidR="003722F2" w:rsidRPr="00981CCF">
        <w:rPr>
          <w:rFonts w:ascii="Arial" w:hAnsi="Arial" w:cs="Arial"/>
          <w:sz w:val="24"/>
          <w:szCs w:val="24"/>
        </w:rPr>
        <w:t>a</w:t>
      </w:r>
      <w:r w:rsidRPr="00981CCF">
        <w:rPr>
          <w:rFonts w:ascii="Arial" w:hAnsi="Arial" w:cs="Arial"/>
          <w:sz w:val="24"/>
          <w:szCs w:val="24"/>
        </w:rPr>
        <w:t xml:space="preserve"> (</w:t>
      </w:r>
      <w:r w:rsidR="003722F2" w:rsidRPr="00981CCF">
        <w:rPr>
          <w:rFonts w:ascii="Arial" w:hAnsi="Arial" w:cs="Arial"/>
          <w:sz w:val="24"/>
          <w:szCs w:val="24"/>
        </w:rPr>
        <w:t>PROGRESSISTAS</w:t>
      </w:r>
      <w:r w:rsidRPr="00981CCF">
        <w:rPr>
          <w:rFonts w:ascii="Arial" w:hAnsi="Arial" w:cs="Arial"/>
          <w:sz w:val="24"/>
          <w:szCs w:val="24"/>
        </w:rPr>
        <w:t>)</w:t>
      </w:r>
    </w:p>
    <w:p w14:paraId="3CDB173E" w14:textId="77777777" w:rsidR="002302DE" w:rsidRPr="00981CCF" w:rsidRDefault="002302DE">
      <w:pPr>
        <w:rPr>
          <w:rFonts w:ascii="Arial" w:hAnsi="Arial" w:cs="Arial"/>
          <w:sz w:val="24"/>
          <w:szCs w:val="24"/>
        </w:rPr>
      </w:pPr>
    </w:p>
    <w:sectPr w:rsidR="002302DE" w:rsidRPr="00981CCF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B09D3"/>
    <w:rsid w:val="000E02BF"/>
    <w:rsid w:val="00224790"/>
    <w:rsid w:val="00225794"/>
    <w:rsid w:val="002302DE"/>
    <w:rsid w:val="002E4567"/>
    <w:rsid w:val="002F391B"/>
    <w:rsid w:val="0031427C"/>
    <w:rsid w:val="003722F2"/>
    <w:rsid w:val="00386847"/>
    <w:rsid w:val="003E3007"/>
    <w:rsid w:val="00407F86"/>
    <w:rsid w:val="004B3FC9"/>
    <w:rsid w:val="0056505F"/>
    <w:rsid w:val="00575D74"/>
    <w:rsid w:val="00591946"/>
    <w:rsid w:val="00596A32"/>
    <w:rsid w:val="005C405D"/>
    <w:rsid w:val="00651806"/>
    <w:rsid w:val="006C2FB2"/>
    <w:rsid w:val="0075667B"/>
    <w:rsid w:val="00772125"/>
    <w:rsid w:val="0078537C"/>
    <w:rsid w:val="007A4EEF"/>
    <w:rsid w:val="007B7DD7"/>
    <w:rsid w:val="007F0ECC"/>
    <w:rsid w:val="00981CCF"/>
    <w:rsid w:val="00AF62FF"/>
    <w:rsid w:val="00B450B0"/>
    <w:rsid w:val="00B64213"/>
    <w:rsid w:val="00B64AF9"/>
    <w:rsid w:val="00B70B28"/>
    <w:rsid w:val="00C01304"/>
    <w:rsid w:val="00C533AC"/>
    <w:rsid w:val="00E02026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7</cp:revision>
  <dcterms:created xsi:type="dcterms:W3CDTF">2021-07-14T11:39:00Z</dcterms:created>
  <dcterms:modified xsi:type="dcterms:W3CDTF">2021-07-29T14:17:00Z</dcterms:modified>
</cp:coreProperties>
</file>