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E0" w:rsidRDefault="00F039E8">
      <w:pPr>
        <w:pStyle w:val="Ttulo11"/>
        <w:spacing w:before="0"/>
        <w:ind w:left="0" w:right="0"/>
        <w:jc w:val="center"/>
        <w:rPr>
          <w:rFonts w:ascii="Calibri" w:hAnsi="Calibri"/>
          <w:spacing w:val="-3"/>
          <w:sz w:val="26"/>
          <w:szCs w:val="26"/>
        </w:rPr>
      </w:pPr>
      <w:bookmarkStart w:id="0" w:name="_GoBack"/>
      <w:bookmarkEnd w:id="0"/>
      <w:r>
        <w:rPr>
          <w:rFonts w:ascii="Calibri" w:hAnsi="Calibri"/>
          <w:spacing w:val="-3"/>
          <w:sz w:val="26"/>
          <w:szCs w:val="26"/>
        </w:rPr>
        <w:t xml:space="preserve">                                                                                        ANEXO IV</w:t>
      </w:r>
    </w:p>
    <w:p w:rsidR="00AE4CE0" w:rsidRDefault="00F039E8">
      <w:pPr>
        <w:pStyle w:val="Ttulo11"/>
        <w:spacing w:before="83"/>
        <w:ind w:right="-54" w:firstLine="122"/>
        <w:rPr>
          <w:rFonts w:ascii="Calibri" w:hAnsi="Calibri"/>
          <w:sz w:val="26"/>
          <w:szCs w:val="26"/>
        </w:rPr>
      </w:pPr>
      <w:r>
        <w:rPr>
          <w:rFonts w:asciiTheme="minorHAnsi" w:hAnsiTheme="minorHAnsi"/>
          <w:spacing w:val="-3"/>
          <w:sz w:val="24"/>
          <w:szCs w:val="24"/>
        </w:rPr>
        <w:t xml:space="preserve">  19. </w:t>
      </w:r>
      <w:r>
        <w:rPr>
          <w:rFonts w:asciiTheme="minorHAnsi" w:hAnsiTheme="minorHAnsi"/>
          <w:sz w:val="24"/>
          <w:szCs w:val="24"/>
        </w:rPr>
        <w:t xml:space="preserve">SERVIÇO DE </w:t>
      </w:r>
      <w:r>
        <w:rPr>
          <w:rFonts w:asciiTheme="minorHAnsi" w:hAnsiTheme="minorHAnsi"/>
          <w:spacing w:val="-3"/>
          <w:sz w:val="24"/>
          <w:szCs w:val="24"/>
        </w:rPr>
        <w:t xml:space="preserve">ATENÇÃO </w:t>
      </w:r>
      <w:r>
        <w:rPr>
          <w:rFonts w:asciiTheme="minorHAnsi" w:hAnsiTheme="minorHAnsi"/>
          <w:sz w:val="24"/>
          <w:szCs w:val="24"/>
        </w:rPr>
        <w:t xml:space="preserve">AOS DEPENDENTES DE SUBSTÂNCIAS </w:t>
      </w:r>
      <w:r>
        <w:rPr>
          <w:rFonts w:asciiTheme="minorHAnsi" w:hAnsiTheme="minorHAnsi"/>
          <w:spacing w:val="-4"/>
          <w:sz w:val="24"/>
          <w:szCs w:val="24"/>
        </w:rPr>
        <w:t>PSICOATIVAS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(COMUNIDADE TERAPÊUTICA)</w:t>
      </w:r>
    </w:p>
    <w:tbl>
      <w:tblPr>
        <w:tblStyle w:val="TableNormal"/>
        <w:tblpPr w:leftFromText="141" w:rightFromText="141" w:vertAnchor="text" w:horzAnchor="margin" w:tblpX="338" w:tblpY="21"/>
        <w:tblW w:w="1090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CellMar>
          <w:left w:w="93" w:type="dxa"/>
          <w:right w:w="108" w:type="dxa"/>
        </w:tblCellMar>
        <w:tblLook w:val="01E0" w:firstRow="1" w:lastRow="1" w:firstColumn="1" w:lastColumn="1" w:noHBand="0" w:noVBand="0"/>
      </w:tblPr>
      <w:tblGrid>
        <w:gridCol w:w="5313"/>
        <w:gridCol w:w="850"/>
        <w:gridCol w:w="708"/>
        <w:gridCol w:w="848"/>
        <w:gridCol w:w="988"/>
        <w:gridCol w:w="709"/>
        <w:gridCol w:w="903"/>
        <w:gridCol w:w="587"/>
      </w:tblGrid>
      <w:tr w:rsidR="00AE4CE0">
        <w:trPr>
          <w:trHeight w:val="397"/>
        </w:trPr>
        <w:tc>
          <w:tcPr>
            <w:tcW w:w="5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DOCUMENTOS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INCLUSÃO</w:t>
            </w:r>
          </w:p>
        </w:tc>
        <w:tc>
          <w:tcPr>
            <w:tcW w:w="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RENOV.</w:t>
            </w:r>
          </w:p>
        </w:tc>
        <w:tc>
          <w:tcPr>
            <w:tcW w:w="8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ALT. END.</w:t>
            </w:r>
          </w:p>
        </w:tc>
        <w:tc>
          <w:tcPr>
            <w:tcW w:w="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ALT. RAZÃO SOCIAL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firstLine="112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 xml:space="preserve">ALT. </w:t>
            </w:r>
            <w:r>
              <w:rPr>
                <w:rFonts w:ascii="Arial Narrow" w:hAnsi="Arial Narrow"/>
                <w:b/>
                <w:sz w:val="15"/>
                <w:szCs w:val="15"/>
              </w:rPr>
              <w:t>SÓCIOS</w:t>
            </w:r>
          </w:p>
        </w:tc>
        <w:tc>
          <w:tcPr>
            <w:tcW w:w="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ALT. RESP. TÉC.</w:t>
            </w:r>
          </w:p>
        </w:tc>
        <w:tc>
          <w:tcPr>
            <w:tcW w:w="5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BAIXA</w:t>
            </w:r>
          </w:p>
        </w:tc>
      </w:tr>
      <w:tr w:rsidR="00AE4CE0">
        <w:trPr>
          <w:trHeight w:val="293"/>
        </w:trPr>
        <w:tc>
          <w:tcPr>
            <w:tcW w:w="5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Cópia autenticada do contrato social, requerimento de empresário, estatuto social e atas - atos constitutivos e alterações; (nas renovações, somente se houver alterações).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CE0">
        <w:trPr>
          <w:trHeight w:val="477"/>
        </w:trPr>
        <w:tc>
          <w:tcPr>
            <w:tcW w:w="5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Cópia da (s) carteira (s) profissional </w:t>
            </w:r>
            <w:r>
              <w:rPr>
                <w:rFonts w:ascii="Arial Narrow" w:hAnsi="Arial Narrow"/>
                <w:sz w:val="20"/>
                <w:szCs w:val="20"/>
              </w:rPr>
              <w:t>(is) do Órgão de Classe de todos os profissionais; (nas renovações, somente se houver alteração no quadro funcional)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5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CE0">
        <w:trPr>
          <w:trHeight w:val="662"/>
        </w:trPr>
        <w:tc>
          <w:tcPr>
            <w:tcW w:w="5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Cópia da carteira de vacina com as 3 doses da hepatite B ou teste anti-Hbs e vacina do tétano; (renovações, se houver alteração </w:t>
            </w:r>
            <w:r>
              <w:rPr>
                <w:rFonts w:ascii="Arial Narrow" w:hAnsi="Arial Narrow"/>
                <w:sz w:val="20"/>
                <w:szCs w:val="20"/>
              </w:rPr>
              <w:t>no quadro funcional de profissionais da área de saúde)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5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CE0">
        <w:trPr>
          <w:trHeight w:val="294"/>
        </w:trPr>
        <w:tc>
          <w:tcPr>
            <w:tcW w:w="5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Cópia do Cadastro de Pessoa Física - CPF e/ou Carteira de Identidade - RG. do responsável legal</w:t>
            </w:r>
            <w:r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5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CE0">
        <w:trPr>
          <w:trHeight w:val="293"/>
        </w:trPr>
        <w:tc>
          <w:tcPr>
            <w:tcW w:w="5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Cópia do Cadastro Nacional de Pessoa Jurídica - CNPJ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CE0">
        <w:trPr>
          <w:trHeight w:val="294"/>
        </w:trPr>
        <w:tc>
          <w:tcPr>
            <w:tcW w:w="5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Cópia do </w:t>
            </w:r>
            <w:r>
              <w:rPr>
                <w:rFonts w:ascii="Arial Narrow" w:hAnsi="Arial Narrow"/>
                <w:sz w:val="20"/>
                <w:szCs w:val="20"/>
              </w:rPr>
              <w:t>certificado de aprovação de projeto arquitetônico pela SVS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CE0">
        <w:trPr>
          <w:trHeight w:val="294"/>
        </w:trPr>
        <w:tc>
          <w:tcPr>
            <w:tcW w:w="5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Cópia do certificado de controle integrado de pragas e vetores, acompanhado de cópia do Licenciamento Sanitário da empresa que realizou o serviço.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CE0">
        <w:trPr>
          <w:trHeight w:val="293"/>
        </w:trPr>
        <w:tc>
          <w:tcPr>
            <w:tcW w:w="5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Cópia do certificado de </w:t>
            </w:r>
            <w:r>
              <w:rPr>
                <w:rFonts w:ascii="Arial Narrow" w:hAnsi="Arial Narrow"/>
                <w:sz w:val="20"/>
                <w:szCs w:val="20"/>
              </w:rPr>
              <w:t>destino de resíduos, se for gerador, conforme requerimento padrão.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spacing w:before="54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CE0">
        <w:trPr>
          <w:trHeight w:val="477"/>
        </w:trPr>
        <w:tc>
          <w:tcPr>
            <w:tcW w:w="5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spacing w:line="228" w:lineRule="auto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Cópia do certificado de inscrição da empresa ou de regularidade (clínica,laboratório, ambulância, etc) ou consultório (fisioterapia/veterinário), junto ao conselho de classe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correspondente.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5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CE0">
        <w:trPr>
          <w:trHeight w:val="477"/>
        </w:trPr>
        <w:tc>
          <w:tcPr>
            <w:tcW w:w="5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Cópia do certificado de limpeza de caixa d’água ou nota fiscal de compra caso o reservatório seja novo,  acompanhado de cópia do Licenciamento Sanitário da empresa que realizou o serviço.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CE0">
        <w:trPr>
          <w:trHeight w:val="483"/>
        </w:trPr>
        <w:tc>
          <w:tcPr>
            <w:tcW w:w="5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Cópia do certificado de </w:t>
            </w:r>
            <w:r>
              <w:rPr>
                <w:rFonts w:ascii="Arial Narrow" w:hAnsi="Arial Narrow"/>
                <w:sz w:val="20"/>
                <w:szCs w:val="20"/>
              </w:rPr>
              <w:t>limpeza do ar condicionado ou nota fiscal de compra caso o aparelho seja novo.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CE0">
        <w:trPr>
          <w:trHeight w:val="294"/>
        </w:trPr>
        <w:tc>
          <w:tcPr>
            <w:tcW w:w="5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Cópia do certificado de manutenção preventiva dos equipamentos de esterilização, se houver.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CE0">
        <w:trPr>
          <w:trHeight w:val="293"/>
        </w:trPr>
        <w:tc>
          <w:tcPr>
            <w:tcW w:w="5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Cópia do certificado do curso de capacitação em boas práticas </w:t>
            </w:r>
            <w:r>
              <w:rPr>
                <w:rFonts w:ascii="Arial Narrow" w:hAnsi="Arial Narrow"/>
                <w:sz w:val="20"/>
                <w:szCs w:val="20"/>
              </w:rPr>
              <w:t>para serviços de alimentação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CE0">
        <w:trPr>
          <w:trHeight w:val="477"/>
        </w:trPr>
        <w:tc>
          <w:tcPr>
            <w:tcW w:w="5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Cópia do certificado do curso de capacitação em dependência química para o responsável técnico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CE0">
        <w:trPr>
          <w:trHeight w:val="70"/>
        </w:trPr>
        <w:tc>
          <w:tcPr>
            <w:tcW w:w="5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Cópia do comprovante de pagamento da (s) taxa (s) por atos sanitários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5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AE4CE0">
        <w:trPr>
          <w:trHeight w:val="70"/>
        </w:trPr>
        <w:tc>
          <w:tcPr>
            <w:tcW w:w="5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Cópia do documento de </w:t>
            </w:r>
            <w:r>
              <w:rPr>
                <w:rFonts w:ascii="Arial Narrow" w:hAnsi="Arial Narrow"/>
                <w:sz w:val="20"/>
                <w:szCs w:val="20"/>
              </w:rPr>
              <w:t>Licenciamento Sanitário do ano anterior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CE0">
        <w:trPr>
          <w:trHeight w:val="70"/>
        </w:trPr>
        <w:tc>
          <w:tcPr>
            <w:tcW w:w="5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Documento de Licenciamento Sanitário atual, original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5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AE4CE0">
        <w:trPr>
          <w:trHeight w:val="105"/>
        </w:trPr>
        <w:tc>
          <w:tcPr>
            <w:tcW w:w="5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Ficha de Inscrição Declarada - FID 2 em 01 via (Renovações e Alterações se houver Alteração de Responsável Técnico, Sócio e Razão Social) </w:t>
            </w:r>
            <w:r>
              <w:rPr>
                <w:rFonts w:ascii="Arial Narrow" w:hAnsi="Arial Narrow"/>
                <w:sz w:val="20"/>
                <w:szCs w:val="20"/>
              </w:rPr>
              <w:t>(Anexo VII do Decreto Executivo Nº XXX, de XX/XX/XXXX)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5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CE0">
        <w:trPr>
          <w:trHeight w:val="293"/>
        </w:trPr>
        <w:tc>
          <w:tcPr>
            <w:tcW w:w="5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Memorial de atividades desenvolvidas pelo estabelecimento atualizado. Assinado pelo responsável técnico.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CE0">
        <w:trPr>
          <w:trHeight w:val="293"/>
        </w:trPr>
        <w:tc>
          <w:tcPr>
            <w:tcW w:w="5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Plano de gerenciamento de resíduos de serviços de saúde – PGRSS, se for </w:t>
            </w:r>
            <w:r>
              <w:rPr>
                <w:rFonts w:ascii="Arial Narrow" w:hAnsi="Arial Narrow"/>
                <w:sz w:val="20"/>
                <w:szCs w:val="20"/>
              </w:rPr>
              <w:t>gerador.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5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CE0">
        <w:trPr>
          <w:trHeight w:val="294"/>
        </w:trPr>
        <w:tc>
          <w:tcPr>
            <w:tcW w:w="5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Relação de profissionais que atuam no estabelecimento, assinado pelo responsável legal.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CE0">
        <w:trPr>
          <w:trHeight w:val="74"/>
        </w:trPr>
        <w:tc>
          <w:tcPr>
            <w:tcW w:w="5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bookmarkStart w:id="1" w:name="__DdeLink__4658_240825460"/>
            <w:r>
              <w:rPr>
                <w:rFonts w:ascii="Arial Narrow" w:hAnsi="Arial Narrow"/>
                <w:sz w:val="20"/>
                <w:szCs w:val="20"/>
              </w:rPr>
              <w:t>Requerimento Padrão (Anexo VI</w:t>
            </w:r>
            <w:bookmarkEnd w:id="1"/>
            <w:r>
              <w:rPr>
                <w:rFonts w:ascii="Arial Narrow" w:hAnsi="Arial Narrow"/>
                <w:sz w:val="20"/>
                <w:szCs w:val="20"/>
              </w:rPr>
              <w:t xml:space="preserve"> do Decreto Executivo Nº XXX, de XX/XX/XXXX)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AE4CE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left w:w="93" w:type="dxa"/>
            </w:tcMar>
            <w:vAlign w:val="center"/>
          </w:tcPr>
          <w:p w:rsidR="00AE4CE0" w:rsidRDefault="00F039E8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</w:tbl>
    <w:p w:rsidR="00AE4CE0" w:rsidRDefault="00F039E8">
      <w:pPr>
        <w:pStyle w:val="PargrafodaLista1"/>
        <w:numPr>
          <w:ilvl w:val="0"/>
          <w:numId w:val="1"/>
        </w:numPr>
        <w:tabs>
          <w:tab w:val="left" w:pos="851"/>
        </w:tabs>
        <w:spacing w:before="100" w:line="276" w:lineRule="auto"/>
        <w:ind w:hanging="796"/>
        <w:jc w:val="both"/>
        <w:rPr>
          <w:rFonts w:eastAsia="Arial" w:cs="Calibri"/>
          <w:b/>
        </w:rPr>
      </w:pPr>
      <w:r>
        <w:rPr>
          <w:b/>
        </w:rPr>
        <w:t>A AUTORIDADE SANITÁRIA PODERÁ</w:t>
      </w:r>
      <w:r>
        <w:rPr>
          <w:b/>
          <w:spacing w:val="-5"/>
        </w:rPr>
        <w:t xml:space="preserve"> </w:t>
      </w:r>
      <w:r>
        <w:rPr>
          <w:b/>
        </w:rPr>
        <w:t>SOLICITAR</w:t>
      </w:r>
      <w:r>
        <w:rPr>
          <w:b/>
          <w:spacing w:val="-5"/>
        </w:rPr>
        <w:t xml:space="preserve"> </w:t>
      </w:r>
      <w:r>
        <w:rPr>
          <w:b/>
        </w:rPr>
        <w:t>DOCUMENTOS</w:t>
      </w:r>
      <w:r>
        <w:rPr>
          <w:b/>
        </w:rPr>
        <w:t xml:space="preserve"> COMPLEMENTARES.</w:t>
      </w:r>
    </w:p>
    <w:p w:rsidR="00AE4CE0" w:rsidRDefault="00F039E8">
      <w:pPr>
        <w:numPr>
          <w:ilvl w:val="0"/>
          <w:numId w:val="1"/>
        </w:numPr>
        <w:spacing w:line="276" w:lineRule="auto"/>
        <w:ind w:left="851" w:hanging="567"/>
      </w:pPr>
      <w:r>
        <w:rPr>
          <w:rFonts w:asciiTheme="minorHAnsi" w:hAnsiTheme="minorHAnsi"/>
          <w:b/>
          <w:sz w:val="20"/>
          <w:szCs w:val="20"/>
        </w:rPr>
        <w:t xml:space="preserve">REQUERIMENTO PADRÃO, AUTO DECLARAÇÃO DE RISCO E FID 2 DISPONÍVEIS EM </w:t>
      </w:r>
      <w:hyperlink r:id="rId8">
        <w:r>
          <w:rPr>
            <w:rStyle w:val="LinkdaInternet"/>
            <w:rFonts w:asciiTheme="minorHAnsi" w:hAnsiTheme="minorHAnsi"/>
            <w:b/>
            <w:color w:val="00007F"/>
            <w:sz w:val="20"/>
            <w:szCs w:val="20"/>
          </w:rPr>
          <w:t>www.santamaria.rs.gov.br</w:t>
        </w:r>
      </w:hyperlink>
    </w:p>
    <w:p w:rsidR="00AE4CE0" w:rsidRDefault="00F039E8">
      <w:pPr>
        <w:numPr>
          <w:ilvl w:val="0"/>
          <w:numId w:val="1"/>
        </w:numPr>
        <w:spacing w:before="4" w:line="276" w:lineRule="auto"/>
        <w:ind w:left="851" w:hanging="567"/>
        <w:rPr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APÓS PROTOCOLAR OS DOCUMENTOS ACOMPANHE SEU PROCESSO ATRAVÉS DO SITE.</w:t>
      </w:r>
      <w:r>
        <w:rPr>
          <w:rFonts w:cs="Calibri"/>
          <w:sz w:val="20"/>
          <w:szCs w:val="20"/>
        </w:rPr>
        <w:t xml:space="preserve"> </w:t>
      </w:r>
    </w:p>
    <w:p w:rsidR="00AE4CE0" w:rsidRDefault="00AE4CE0">
      <w:pPr>
        <w:spacing w:before="4" w:line="276" w:lineRule="auto"/>
        <w:rPr>
          <w:rFonts w:cs="Calibri"/>
          <w:sz w:val="20"/>
          <w:szCs w:val="20"/>
        </w:rPr>
      </w:pPr>
    </w:p>
    <w:p w:rsidR="00AE4CE0" w:rsidRDefault="00AE4CE0">
      <w:pPr>
        <w:spacing w:before="4" w:line="276" w:lineRule="auto"/>
        <w:rPr>
          <w:rFonts w:cs="Calibri"/>
          <w:sz w:val="20"/>
          <w:szCs w:val="20"/>
        </w:rPr>
      </w:pPr>
    </w:p>
    <w:p w:rsidR="00AE4CE0" w:rsidRDefault="00AE4CE0">
      <w:pPr>
        <w:spacing w:before="4" w:line="276" w:lineRule="auto"/>
        <w:rPr>
          <w:rFonts w:cs="Calibri"/>
          <w:sz w:val="20"/>
          <w:szCs w:val="20"/>
        </w:rPr>
      </w:pPr>
    </w:p>
    <w:p w:rsidR="00AE4CE0" w:rsidRDefault="00AE4CE0">
      <w:pPr>
        <w:pStyle w:val="Corpodetexto"/>
        <w:jc w:val="center"/>
        <w:rPr>
          <w:sz w:val="26"/>
          <w:szCs w:val="26"/>
          <w:lang w:val="pt-BR"/>
        </w:rPr>
      </w:pPr>
    </w:p>
    <w:p w:rsidR="00AE4CE0" w:rsidRDefault="00F039E8">
      <w:pPr>
        <w:pStyle w:val="Corpodetexto"/>
        <w:jc w:val="center"/>
        <w:rPr>
          <w:b w:val="0"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PLANO DE GERENCIAMENTO DE RESÍDUOS DOS SERVIÇOS DE SAÚDE </w:t>
      </w:r>
    </w:p>
    <w:p w:rsidR="00AE4CE0" w:rsidRDefault="00AE4CE0">
      <w:pPr>
        <w:pStyle w:val="Corpodetexto"/>
        <w:jc w:val="center"/>
        <w:rPr>
          <w:b w:val="0"/>
          <w:sz w:val="16"/>
          <w:szCs w:val="16"/>
          <w:lang w:val="pt-BR"/>
        </w:rPr>
      </w:pPr>
    </w:p>
    <w:tbl>
      <w:tblPr>
        <w:tblStyle w:val="Tabelacomgrade"/>
        <w:tblW w:w="10773" w:type="dxa"/>
        <w:tblInd w:w="392" w:type="dxa"/>
        <w:tblLook w:val="04A0" w:firstRow="1" w:lastRow="0" w:firstColumn="1" w:lastColumn="0" w:noHBand="0" w:noVBand="1"/>
      </w:tblPr>
      <w:tblGrid>
        <w:gridCol w:w="10773"/>
      </w:tblGrid>
      <w:tr w:rsidR="00AE4CE0">
        <w:trPr>
          <w:trHeight w:val="227"/>
        </w:trPr>
        <w:tc>
          <w:tcPr>
            <w:tcW w:w="10773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numPr>
                <w:ilvl w:val="0"/>
                <w:numId w:val="4"/>
              </w:numPr>
              <w:spacing w:before="7"/>
              <w:ind w:left="459" w:hanging="425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pt-BR" w:eastAsia="en-US" w:bidi="ar-SA"/>
              </w:rPr>
              <w:t>IDENTIFICAÇÃO DO ESTABELECIMENTO GERADOR</w:t>
            </w:r>
          </w:p>
        </w:tc>
      </w:tr>
      <w:tr w:rsidR="00AE4CE0">
        <w:trPr>
          <w:trHeight w:val="283"/>
        </w:trPr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Razão Social/ Nome:</w:t>
            </w:r>
          </w:p>
        </w:tc>
      </w:tr>
      <w:tr w:rsidR="00AE4CE0">
        <w:trPr>
          <w:trHeight w:val="283"/>
        </w:trPr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CNPJ:</w:t>
            </w:r>
          </w:p>
        </w:tc>
      </w:tr>
      <w:tr w:rsidR="00AE4CE0">
        <w:trPr>
          <w:trHeight w:val="283"/>
        </w:trPr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Nome fantasia:</w:t>
            </w:r>
          </w:p>
        </w:tc>
      </w:tr>
      <w:tr w:rsidR="00AE4CE0">
        <w:trPr>
          <w:trHeight w:val="283"/>
        </w:trPr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Endereço completo:</w:t>
            </w:r>
          </w:p>
        </w:tc>
      </w:tr>
      <w:tr w:rsidR="00AE4CE0">
        <w:trPr>
          <w:trHeight w:val="283"/>
        </w:trPr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Município:</w:t>
            </w:r>
          </w:p>
        </w:tc>
      </w:tr>
      <w:tr w:rsidR="00AE4CE0">
        <w:trPr>
          <w:trHeight w:val="283"/>
        </w:trPr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Estado:</w:t>
            </w:r>
          </w:p>
        </w:tc>
      </w:tr>
      <w:tr w:rsidR="00AE4CE0">
        <w:trPr>
          <w:trHeight w:val="283"/>
        </w:trPr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CEP:</w:t>
            </w:r>
          </w:p>
        </w:tc>
      </w:tr>
      <w:tr w:rsidR="00AE4CE0">
        <w:trPr>
          <w:trHeight w:val="283"/>
        </w:trPr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Telefone:</w:t>
            </w:r>
          </w:p>
        </w:tc>
      </w:tr>
      <w:tr w:rsidR="00AE4CE0">
        <w:trPr>
          <w:trHeight w:val="283"/>
        </w:trPr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E-mail:</w:t>
            </w:r>
          </w:p>
        </w:tc>
      </w:tr>
      <w:tr w:rsidR="00AE4CE0">
        <w:trPr>
          <w:trHeight w:val="283"/>
        </w:trPr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Horários de funcionamento:</w:t>
            </w:r>
          </w:p>
        </w:tc>
      </w:tr>
      <w:tr w:rsidR="00AE4CE0">
        <w:trPr>
          <w:trHeight w:val="283"/>
        </w:trPr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 xml:space="preserve">Atividade </w:t>
            </w: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desenvolvida:</w:t>
            </w:r>
          </w:p>
        </w:tc>
      </w:tr>
      <w:tr w:rsidR="00AE4CE0">
        <w:trPr>
          <w:trHeight w:val="283"/>
        </w:trPr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Nome do responsável legal:</w:t>
            </w:r>
          </w:p>
        </w:tc>
      </w:tr>
      <w:tr w:rsidR="00AE4CE0">
        <w:trPr>
          <w:trHeight w:val="283"/>
        </w:trPr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Nome do responsável técnico:</w:t>
            </w:r>
          </w:p>
        </w:tc>
      </w:tr>
    </w:tbl>
    <w:p w:rsidR="00AE4CE0" w:rsidRDefault="00AE4CE0">
      <w:pPr>
        <w:pStyle w:val="Corpodetexto"/>
        <w:spacing w:before="7"/>
        <w:rPr>
          <w:b w:val="0"/>
          <w:sz w:val="10"/>
          <w:szCs w:val="10"/>
          <w:lang w:val="pt-BR"/>
        </w:rPr>
      </w:pPr>
    </w:p>
    <w:tbl>
      <w:tblPr>
        <w:tblStyle w:val="Tabelacomgrade"/>
        <w:tblW w:w="10773" w:type="dxa"/>
        <w:tblInd w:w="392" w:type="dxa"/>
        <w:tblLook w:val="04A0" w:firstRow="1" w:lastRow="0" w:firstColumn="1" w:lastColumn="0" w:noHBand="0" w:noVBand="1"/>
      </w:tblPr>
      <w:tblGrid>
        <w:gridCol w:w="992"/>
        <w:gridCol w:w="3118"/>
        <w:gridCol w:w="1843"/>
        <w:gridCol w:w="1560"/>
        <w:gridCol w:w="3260"/>
      </w:tblGrid>
      <w:tr w:rsidR="00AE4CE0">
        <w:trPr>
          <w:trHeight w:val="227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numPr>
                <w:ilvl w:val="0"/>
                <w:numId w:val="4"/>
              </w:numPr>
              <w:spacing w:before="7"/>
              <w:ind w:left="459" w:hanging="425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pt-BR" w:eastAsia="en-US" w:bidi="ar-SA"/>
              </w:rPr>
              <w:t>IDENTIFICAÇÃO DA EMPRESA COLETORA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Razão Social/ Nome: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CNPJ: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Nome fantasia: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Endereço completo: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Município: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Estado: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CEP: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Telefone: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E-mail: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Atividade desenvolvida: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 xml:space="preserve">Nome do </w:t>
            </w: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responsável legal: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Nome do responsável técnico: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Nº do registro do conselho de classe: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Nº da licença da FEPAM:</w:t>
            </w:r>
          </w:p>
        </w:tc>
      </w:tr>
      <w:tr w:rsidR="00AE4CE0">
        <w:trPr>
          <w:trHeight w:val="113"/>
        </w:trPr>
        <w:tc>
          <w:tcPr>
            <w:tcW w:w="1077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AE4CE0" w:rsidRDefault="00AE4CE0">
            <w:pPr>
              <w:pStyle w:val="Corpodetexto"/>
              <w:widowControl w:val="0"/>
              <w:spacing w:beforeAutospacing="1"/>
              <w:rPr>
                <w:rFonts w:asciiTheme="minorHAnsi" w:eastAsiaTheme="minorHAnsi" w:hAnsiTheme="minorHAnsi" w:cstheme="minorBidi"/>
                <w:b w:val="0"/>
                <w:sz w:val="10"/>
                <w:szCs w:val="22"/>
                <w:lang w:val="en-US" w:eastAsia="en-US" w:bidi="ar-SA"/>
              </w:rPr>
            </w:pP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Razão Social/ Nome: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CNPJ: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Nome fantasia: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Endereço completo: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Município: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Estado: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CEP: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Telefone: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E-mail: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Atividade desenvolvida: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Nome</w:t>
            </w: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 xml:space="preserve"> do responsável legal: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Nome do responsável técnico: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Nº do registro do conselho de classe: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Nº da licença da FEPAM:</w:t>
            </w:r>
          </w:p>
        </w:tc>
      </w:tr>
      <w:tr w:rsidR="00AE4CE0">
        <w:trPr>
          <w:trHeight w:val="283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spacing w:before="7"/>
              <w:rPr>
                <w:rFonts w:asciiTheme="minorHAnsi" w:eastAsiaTheme="minorHAnsi" w:hAnsiTheme="minorHAnsi" w:cstheme="minorBidi"/>
                <w:sz w:val="20"/>
                <w:szCs w:val="20"/>
                <w:lang w:val="pt-BR" w:eastAsia="en-US" w:bidi="ar-SA"/>
              </w:rPr>
            </w:pPr>
          </w:p>
          <w:p w:rsidR="00AE4CE0" w:rsidRDefault="00F039E8">
            <w:pPr>
              <w:pStyle w:val="Corpodetexto"/>
              <w:widowControl w:val="0"/>
              <w:spacing w:before="7"/>
              <w:rPr>
                <w:sz w:val="20"/>
                <w:szCs w:val="20"/>
              </w:rPr>
            </w:pPr>
            <w:r>
              <w:rPr>
                <w:rFonts w:ascii="Calibri" w:eastAsiaTheme="minorHAnsi" w:hAnsi="Calibri" w:cstheme="minorBidi"/>
                <w:sz w:val="20"/>
                <w:szCs w:val="20"/>
                <w:lang w:eastAsia="en-US" w:bidi="ar-SA"/>
              </w:rPr>
              <w:t>Razão social/ Nome: ___________________________________________ Rubrica: _________________________</w:t>
            </w:r>
          </w:p>
          <w:p w:rsidR="00AE4CE0" w:rsidRDefault="00AE4CE0">
            <w:pPr>
              <w:pStyle w:val="Corpodetexto"/>
              <w:widowControl w:val="0"/>
              <w:spacing w:before="7"/>
              <w:rPr>
                <w:rFonts w:asciiTheme="minorHAnsi" w:eastAsiaTheme="minorHAnsi" w:hAnsiTheme="minorHAnsi" w:cstheme="minorBidi"/>
                <w:sz w:val="20"/>
                <w:szCs w:val="20"/>
                <w:lang w:val="pt-BR" w:eastAsia="en-US" w:bidi="ar-SA"/>
              </w:rPr>
            </w:pPr>
          </w:p>
        </w:tc>
      </w:tr>
      <w:tr w:rsidR="00AE4CE0">
        <w:trPr>
          <w:trHeight w:val="227"/>
        </w:trPr>
        <w:tc>
          <w:tcPr>
            <w:tcW w:w="10773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numPr>
                <w:ilvl w:val="0"/>
                <w:numId w:val="4"/>
              </w:numPr>
              <w:ind w:left="459" w:hanging="425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pt-BR" w:eastAsia="en-US" w:bidi="ar-SA"/>
              </w:rPr>
              <w:lastRenderedPageBreak/>
              <w:t xml:space="preserve">IDENTIFICAÇÃO E QUANTIFICAÇÃO DOS </w:t>
            </w:r>
            <w:r>
              <w:rPr>
                <w:rFonts w:ascii="Calibri" w:eastAsiaTheme="minorHAnsi" w:hAnsi="Calibri"/>
                <w:sz w:val="20"/>
                <w:szCs w:val="22"/>
                <w:lang w:val="pt-BR" w:eastAsia="en-US" w:bidi="ar-SA"/>
              </w:rPr>
              <w:t>RESÍDUOS</w:t>
            </w:r>
          </w:p>
        </w:tc>
      </w:tr>
      <w:tr w:rsidR="00AE4CE0"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jc w:val="center"/>
              <w:rPr>
                <w:b w:val="0"/>
                <w:lang w:val="pt-BR"/>
              </w:rPr>
            </w:pPr>
            <w:r>
              <w:rPr>
                <w:rFonts w:ascii="Calibri" w:eastAsiaTheme="minorHAnsi" w:hAnsi="Calibri"/>
                <w:szCs w:val="22"/>
                <w:lang w:val="pt-BR" w:eastAsia="en-US" w:bidi="ar-SA"/>
              </w:rPr>
              <w:t>Código dos resíduos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jc w:val="center"/>
              <w:rPr>
                <w:b w:val="0"/>
                <w:lang w:val="pt-BR"/>
              </w:rPr>
            </w:pPr>
            <w:r>
              <w:rPr>
                <w:rFonts w:ascii="Calibri" w:eastAsiaTheme="minorHAnsi" w:hAnsi="Calibri"/>
                <w:szCs w:val="22"/>
                <w:lang w:val="pt-BR" w:eastAsia="en-US" w:bidi="ar-SA"/>
              </w:rPr>
              <w:t>Descrição dos resíduos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jc w:val="center"/>
              <w:rPr>
                <w:b w:val="0"/>
                <w:lang w:val="pt-BR"/>
              </w:rPr>
            </w:pPr>
            <w:r>
              <w:rPr>
                <w:rFonts w:ascii="Calibri" w:eastAsiaTheme="minorHAnsi" w:hAnsi="Calibri"/>
                <w:szCs w:val="22"/>
                <w:lang w:val="pt-BR" w:eastAsia="en-US" w:bidi="ar-SA"/>
              </w:rPr>
              <w:t>Peso estimado em quilogramas (kg/coleta)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jc w:val="center"/>
              <w:rPr>
                <w:b w:val="0"/>
                <w:lang w:val="pt-BR"/>
              </w:rPr>
            </w:pPr>
            <w:r>
              <w:rPr>
                <w:rFonts w:ascii="Calibri" w:eastAsiaTheme="minorHAnsi" w:hAnsi="Calibri"/>
                <w:szCs w:val="22"/>
                <w:lang w:val="pt-BR" w:eastAsia="en-US" w:bidi="ar-SA"/>
              </w:rPr>
              <w:t>Frequência da coleta (nº de vezes/semana)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jc w:val="center"/>
              <w:rPr>
                <w:b w:val="0"/>
                <w:lang w:val="pt-BR"/>
              </w:rPr>
            </w:pPr>
            <w:r>
              <w:rPr>
                <w:rFonts w:ascii="Calibri" w:eastAsiaTheme="minorHAnsi" w:hAnsi="Calibri"/>
                <w:szCs w:val="22"/>
                <w:lang w:val="pt-BR" w:eastAsia="en-US" w:bidi="ar-SA"/>
              </w:rPr>
              <w:t>Destino final</w:t>
            </w:r>
          </w:p>
        </w:tc>
      </w:tr>
      <w:tr w:rsidR="00AE4CE0">
        <w:trPr>
          <w:trHeight w:val="454"/>
        </w:trPr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jc w:val="center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pt-BR" w:eastAsia="en-US" w:bidi="ar-SA"/>
              </w:rPr>
              <w:t>A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Resíduo infectante ou biológico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</w:tr>
      <w:tr w:rsidR="00AE4CE0">
        <w:trPr>
          <w:trHeight w:val="454"/>
        </w:trPr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jc w:val="center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pt-BR" w:eastAsia="en-US" w:bidi="ar-SA"/>
              </w:rPr>
              <w:t>B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Resíduo Químico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</w:tr>
      <w:tr w:rsidR="00AE4CE0">
        <w:trPr>
          <w:trHeight w:val="454"/>
        </w:trPr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jc w:val="center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pt-BR" w:eastAsia="en-US" w:bidi="ar-SA"/>
              </w:rPr>
              <w:t>C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Rejeito Radioativo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</w:tr>
      <w:tr w:rsidR="00AE4CE0">
        <w:trPr>
          <w:trHeight w:val="454"/>
        </w:trPr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jc w:val="center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pt-BR" w:eastAsia="en-US" w:bidi="ar-SA"/>
              </w:rPr>
              <w:t>D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Resíduo comum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</w:tr>
      <w:tr w:rsidR="00AE4CE0">
        <w:trPr>
          <w:trHeight w:val="454"/>
        </w:trPr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jc w:val="center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pt-BR" w:eastAsia="en-US" w:bidi="ar-SA"/>
              </w:rPr>
              <w:t>E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Resíduo perfurocortante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</w:tr>
    </w:tbl>
    <w:p w:rsidR="00AE4CE0" w:rsidRDefault="00F039E8">
      <w:pPr>
        <w:pStyle w:val="Corpodetexto"/>
        <w:rPr>
          <w:b w:val="0"/>
          <w:sz w:val="20"/>
          <w:lang w:val="pt-BR"/>
        </w:rPr>
      </w:pPr>
      <w:r>
        <w:rPr>
          <w:b w:val="0"/>
          <w:noProof/>
          <w:sz w:val="20"/>
          <w:lang w:val="pt-BR" w:eastAsia="pt-BR" w:bidi="ar-SA"/>
        </w:rPr>
        <w:drawing>
          <wp:anchor distT="0" distB="0" distL="19050" distR="0" simplePos="0" relativeHeight="12" behindDoc="0" locked="0" layoutInCell="1" allowOverlap="1">
            <wp:simplePos x="0" y="0"/>
            <wp:positionH relativeFrom="column">
              <wp:posOffset>1061085</wp:posOffset>
            </wp:positionH>
            <wp:positionV relativeFrom="paragraph">
              <wp:posOffset>759460</wp:posOffset>
            </wp:positionV>
            <wp:extent cx="515620" cy="508635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comgrade"/>
        <w:tblW w:w="10773" w:type="dxa"/>
        <w:tblInd w:w="392" w:type="dxa"/>
        <w:tblLook w:val="04A0" w:firstRow="1" w:lastRow="0" w:firstColumn="1" w:lastColumn="0" w:noHBand="0" w:noVBand="1"/>
      </w:tblPr>
      <w:tblGrid>
        <w:gridCol w:w="848"/>
        <w:gridCol w:w="1718"/>
        <w:gridCol w:w="2761"/>
        <w:gridCol w:w="5446"/>
      </w:tblGrid>
      <w:tr w:rsidR="00AE4CE0">
        <w:trPr>
          <w:trHeight w:val="227"/>
        </w:trPr>
        <w:tc>
          <w:tcPr>
            <w:tcW w:w="10772" w:type="dxa"/>
            <w:gridSpan w:val="4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numPr>
                <w:ilvl w:val="0"/>
                <w:numId w:val="4"/>
              </w:numPr>
              <w:spacing w:before="7"/>
              <w:ind w:left="459" w:hanging="425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/>
                <w:sz w:val="20"/>
                <w:szCs w:val="20"/>
                <w:lang w:val="en-US" w:eastAsia="en-US" w:bidi="ar-SA"/>
              </w:rPr>
              <w:t>CLASSIFICAÇÃO DOS RESÍDUOS</w:t>
            </w:r>
          </w:p>
        </w:tc>
      </w:tr>
      <w:tr w:rsidR="00AE4CE0">
        <w:trPr>
          <w:trHeight w:val="454"/>
        </w:trPr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/>
                <w:sz w:val="20"/>
                <w:szCs w:val="20"/>
                <w:lang w:val="en-US" w:eastAsia="en-US" w:bidi="ar-SA"/>
              </w:rPr>
              <w:t>Grupo</w:t>
            </w:r>
          </w:p>
        </w:tc>
        <w:tc>
          <w:tcPr>
            <w:tcW w:w="1718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jc w:val="center"/>
              <w:rPr>
                <w:b w:val="0"/>
                <w:sz w:val="20"/>
                <w:szCs w:val="20"/>
                <w:lang w:val="pt-BR" w:eastAsia="pt-BR"/>
              </w:rPr>
            </w:pPr>
            <w:r>
              <w:rPr>
                <w:rFonts w:ascii="Calibri" w:eastAsiaTheme="minorHAnsi" w:hAnsi="Calibri"/>
                <w:sz w:val="20"/>
                <w:szCs w:val="20"/>
                <w:lang w:val="pt-BR" w:eastAsia="pt-BR" w:bidi="ar-SA"/>
              </w:rPr>
              <w:t>Símbolo de identificação</w:t>
            </w:r>
          </w:p>
        </w:tc>
        <w:tc>
          <w:tcPr>
            <w:tcW w:w="2761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/>
                <w:sz w:val="20"/>
                <w:szCs w:val="20"/>
                <w:lang w:val="en-US" w:eastAsia="en-US" w:bidi="ar-SA"/>
              </w:rPr>
              <w:t>Cor da embalagem</w:t>
            </w:r>
          </w:p>
        </w:tc>
        <w:tc>
          <w:tcPr>
            <w:tcW w:w="5445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PargrafodaLista"/>
              <w:widowControl w:val="0"/>
              <w:tabs>
                <w:tab w:val="left" w:pos="238"/>
              </w:tabs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Theme="minorHAnsi" w:hAnsi="Calibri"/>
                <w:b/>
                <w:sz w:val="20"/>
                <w:szCs w:val="20"/>
                <w:lang w:val="en-US" w:eastAsia="en-US" w:bidi="ar-SA"/>
              </w:rPr>
              <w:t>Características/ Exemplos</w:t>
            </w:r>
          </w:p>
        </w:tc>
      </w:tr>
      <w:tr w:rsidR="00AE4CE0">
        <w:trPr>
          <w:trHeight w:val="1701"/>
        </w:trPr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Theme="minorHAnsi" w:hAnsi="Calibri"/>
                <w:sz w:val="20"/>
                <w:szCs w:val="20"/>
                <w:lang w:val="en-US" w:eastAsia="en-US" w:bidi="ar-SA"/>
              </w:rPr>
              <w:t>A</w:t>
            </w:r>
          </w:p>
        </w:tc>
        <w:tc>
          <w:tcPr>
            <w:tcW w:w="1718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AE4CE0">
            <w:pPr>
              <w:pStyle w:val="Corpodetexto"/>
              <w:widowControl w:val="0"/>
              <w:jc w:val="center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jc w:val="center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jc w:val="center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 w:eastAsia="en-US" w:bidi="ar-SA"/>
              </w:rPr>
            </w:pPr>
          </w:p>
          <w:p w:rsidR="00AE4CE0" w:rsidRDefault="00F039E8">
            <w:pPr>
              <w:pStyle w:val="Corpodetexto"/>
              <w:widowControl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 w:cstheme="minorBidi"/>
                <w:b w:val="0"/>
                <w:sz w:val="20"/>
                <w:szCs w:val="20"/>
                <w:lang w:val="en-US" w:eastAsia="en-US" w:bidi="ar-SA"/>
              </w:rPr>
              <w:t>Infectante</w:t>
            </w:r>
          </w:p>
        </w:tc>
        <w:tc>
          <w:tcPr>
            <w:tcW w:w="2761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eastAsiaTheme="minorHAnsi" w:hAnsi="Arial Narrow"/>
                <w:sz w:val="20"/>
                <w:szCs w:val="20"/>
                <w:lang w:val="en-US" w:eastAsia="en-US" w:bidi="ar-SA"/>
              </w:rPr>
              <w:t>-  Saco de cor branca leitosa.</w:t>
            </w:r>
          </w:p>
        </w:tc>
        <w:tc>
          <w:tcPr>
            <w:tcW w:w="5445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PargrafodaLista"/>
              <w:widowControl w:val="0"/>
              <w:tabs>
                <w:tab w:val="left" w:pos="238"/>
              </w:tabs>
              <w:spacing w:line="228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 xml:space="preserve">- Resíduos com possível presença de agentes biológicos que, por suas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características, podem apresentar risco potencial de infecção, à saúde pública e ao meio</w:t>
            </w:r>
            <w:r>
              <w:rPr>
                <w:rFonts w:ascii="Arial Narrow" w:eastAsiaTheme="minorHAnsi" w:hAnsi="Arial Narrow" w:cstheme="minorBidi"/>
                <w:spacing w:val="-1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ambiente.</w:t>
            </w:r>
          </w:p>
          <w:p w:rsidR="00AE4CE0" w:rsidRDefault="00F039E8">
            <w:pPr>
              <w:pStyle w:val="PargrafodaLista"/>
              <w:widowControl w:val="0"/>
              <w:tabs>
                <w:tab w:val="left" w:pos="0"/>
              </w:tabs>
              <w:spacing w:line="228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- Recipientes e materiais resultantes do processo de assistência à saúde, que não contenha sangue ou líquidos corpóreos na forma</w:t>
            </w:r>
            <w:r>
              <w:rPr>
                <w:rFonts w:ascii="Arial Narrow" w:eastAsiaTheme="minorHAnsi" w:hAnsi="Arial Narrow" w:cstheme="minorBidi"/>
                <w:spacing w:val="-21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livre.</w:t>
            </w:r>
          </w:p>
          <w:p w:rsidR="00AE4CE0" w:rsidRDefault="00F039E8">
            <w:pPr>
              <w:pStyle w:val="Corpodetexto"/>
              <w:widowControl w:val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b w:val="0"/>
                <w:sz w:val="20"/>
                <w:szCs w:val="20"/>
                <w:lang w:val="en-US" w:eastAsia="en-US" w:bidi="ar-SA"/>
              </w:rPr>
              <w:t xml:space="preserve">- Peças anatômicas </w:t>
            </w:r>
            <w:r>
              <w:rPr>
                <w:rFonts w:ascii="Arial Narrow" w:eastAsiaTheme="minorHAnsi" w:hAnsi="Arial Narrow" w:cstheme="minorBidi"/>
                <w:b w:val="0"/>
                <w:sz w:val="20"/>
                <w:szCs w:val="20"/>
                <w:lang w:val="en-US" w:eastAsia="en-US" w:bidi="ar-SA"/>
              </w:rPr>
              <w:t>(órgãos e tecidos) e outros resíduos provenientes de procedimentos cirúrgicos ou de estudos anatomopatológicos ou de confirmação diagnóstica.</w:t>
            </w:r>
          </w:p>
        </w:tc>
      </w:tr>
      <w:tr w:rsidR="00AE4CE0">
        <w:trPr>
          <w:trHeight w:val="1417"/>
        </w:trPr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/>
                <w:sz w:val="20"/>
                <w:szCs w:val="20"/>
                <w:lang w:val="en-US" w:eastAsia="en-US" w:bidi="ar-SA"/>
              </w:rPr>
              <w:t>B</w:t>
            </w:r>
          </w:p>
        </w:tc>
        <w:tc>
          <w:tcPr>
            <w:tcW w:w="1718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jc w:val="center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 w:eastAsia="en-US" w:bidi="ar-SA"/>
              </w:rPr>
            </w:pPr>
            <w:r>
              <w:rPr>
                <w:rFonts w:ascii="Calibri" w:eastAsiaTheme="minorHAnsi" w:hAnsi="Calibri" w:cstheme="minorBidi"/>
                <w:b w:val="0"/>
                <w:noProof/>
                <w:sz w:val="20"/>
                <w:szCs w:val="20"/>
                <w:lang w:val="pt-BR" w:eastAsia="pt-BR" w:bidi="ar-SA"/>
              </w:rPr>
              <w:drawing>
                <wp:anchor distT="0" distB="0" distL="19050" distR="0" simplePos="0" relativeHeight="13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90170</wp:posOffset>
                  </wp:positionV>
                  <wp:extent cx="558800" cy="534670"/>
                  <wp:effectExtent l="0" t="0" r="0" b="0"/>
                  <wp:wrapNone/>
                  <wp:docPr id="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E4CE0" w:rsidRDefault="00AE4CE0">
            <w:pPr>
              <w:pStyle w:val="Corpodetexto"/>
              <w:widowControl w:val="0"/>
              <w:jc w:val="center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jc w:val="center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jc w:val="center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jc w:val="center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 w:eastAsia="en-US" w:bidi="ar-SA"/>
              </w:rPr>
            </w:pPr>
          </w:p>
          <w:p w:rsidR="00AE4CE0" w:rsidRDefault="00F039E8">
            <w:pPr>
              <w:pStyle w:val="Corpodetexto"/>
              <w:widowControl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 w:cstheme="minorBidi"/>
                <w:b w:val="0"/>
                <w:sz w:val="20"/>
                <w:szCs w:val="20"/>
                <w:lang w:val="en-US" w:eastAsia="en-US" w:bidi="ar-SA"/>
              </w:rPr>
              <w:t>Químico</w:t>
            </w:r>
          </w:p>
        </w:tc>
        <w:tc>
          <w:tcPr>
            <w:tcW w:w="2761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tabs>
                <w:tab w:val="left" w:pos="565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 xml:space="preserve">- </w:t>
            </w:r>
            <w:r>
              <w:rPr>
                <w:rFonts w:ascii="Arial Narrow" w:eastAsiaTheme="minorHAnsi" w:hAnsi="Arial Narrow" w:cstheme="minorBidi"/>
                <w:b w:val="0"/>
                <w:sz w:val="20"/>
                <w:szCs w:val="20"/>
                <w:lang w:val="en-US" w:eastAsia="en-US" w:bidi="ar-SA"/>
              </w:rPr>
              <w:t>Embalagem original ou embalagem resistente à ruptura;</w:t>
            </w:r>
          </w:p>
          <w:p w:rsidR="00AE4CE0" w:rsidRDefault="00AE4CE0">
            <w:pPr>
              <w:pStyle w:val="Corpodetexto"/>
              <w:widowControl w:val="0"/>
              <w:tabs>
                <w:tab w:val="left" w:pos="565"/>
              </w:tabs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</w:pPr>
          </w:p>
          <w:p w:rsidR="00AE4CE0" w:rsidRDefault="00F039E8">
            <w:pPr>
              <w:pStyle w:val="Corpodetexto"/>
              <w:widowControl w:val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-      Saco de cor laranja.</w:t>
            </w:r>
          </w:p>
        </w:tc>
        <w:tc>
          <w:tcPr>
            <w:tcW w:w="5445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PargrafodaLista"/>
              <w:widowControl w:val="0"/>
              <w:tabs>
                <w:tab w:val="left" w:pos="427"/>
              </w:tabs>
              <w:spacing w:line="228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 xml:space="preserve">-  Resíduos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contendo substâncias químicas que podem apresentar risco à saúde pública ou ao meio</w:t>
            </w:r>
            <w:r>
              <w:rPr>
                <w:rFonts w:ascii="Arial Narrow" w:eastAsiaTheme="minorHAnsi" w:hAnsi="Arial Narrow" w:cstheme="minorBidi"/>
                <w:spacing w:val="-5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ambiente;</w:t>
            </w:r>
          </w:p>
          <w:p w:rsidR="00AE4CE0" w:rsidRDefault="00F039E8">
            <w:pPr>
              <w:pStyle w:val="PargrafodaLista"/>
              <w:widowControl w:val="0"/>
              <w:tabs>
                <w:tab w:val="left" w:pos="384"/>
              </w:tabs>
              <w:spacing w:line="23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-  Resíduos contendo metais pesados(Chumbo contido na embalagem do filme</w:t>
            </w:r>
            <w:r>
              <w:rPr>
                <w:rFonts w:ascii="Arial Narrow" w:eastAsiaTheme="minorHAnsi" w:hAnsi="Arial Narrow" w:cstheme="minorBidi"/>
                <w:spacing w:val="-1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radiográfico).</w:t>
            </w:r>
          </w:p>
          <w:p w:rsidR="00AE4CE0" w:rsidRDefault="00F039E8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374"/>
              </w:tabs>
              <w:spacing w:line="197" w:lineRule="exact"/>
              <w:ind w:left="113" w:hanging="10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Efluentes de processadores de imagem (reveladores e</w:t>
            </w:r>
            <w:r>
              <w:rPr>
                <w:rFonts w:ascii="Arial Narrow" w:eastAsiaTheme="minorHAnsi" w:hAnsi="Arial Narrow" w:cstheme="minorBidi"/>
                <w:spacing w:val="-9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fixadores).</w:t>
            </w:r>
          </w:p>
          <w:p w:rsidR="00AE4CE0" w:rsidRDefault="00F039E8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374"/>
              </w:tabs>
              <w:spacing w:line="199" w:lineRule="exact"/>
              <w:ind w:left="113" w:hanging="10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Restos de</w:t>
            </w:r>
            <w:r>
              <w:rPr>
                <w:rFonts w:ascii="Arial Narrow" w:eastAsiaTheme="minorHAnsi" w:hAnsi="Arial Narrow" w:cstheme="minorBidi"/>
                <w:spacing w:val="-2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amálgama.</w:t>
            </w:r>
          </w:p>
          <w:p w:rsidR="00AE4CE0" w:rsidRDefault="00F039E8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374"/>
              </w:tabs>
              <w:spacing w:line="203" w:lineRule="exact"/>
              <w:ind w:left="113" w:hanging="10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Produtos</w:t>
            </w:r>
            <w:r>
              <w:rPr>
                <w:rFonts w:ascii="Arial Narrow" w:eastAsiaTheme="minorHAnsi" w:hAnsi="Arial Narrow" w:cstheme="minorBidi"/>
                <w:spacing w:val="-1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farmacêuticos.</w:t>
            </w:r>
          </w:p>
        </w:tc>
      </w:tr>
      <w:tr w:rsidR="00AE4CE0">
        <w:trPr>
          <w:trHeight w:val="2245"/>
        </w:trPr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/>
                <w:sz w:val="20"/>
                <w:szCs w:val="20"/>
                <w:lang w:val="en-US" w:eastAsia="en-US" w:bidi="ar-SA"/>
              </w:rPr>
              <w:t>C</w:t>
            </w:r>
          </w:p>
        </w:tc>
        <w:tc>
          <w:tcPr>
            <w:tcW w:w="1718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AE4CE0">
            <w:pPr>
              <w:pStyle w:val="Corpodetexto"/>
              <w:widowControl w:val="0"/>
              <w:jc w:val="center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 w:eastAsia="en-US" w:bidi="ar-SA"/>
              </w:rPr>
            </w:pPr>
          </w:p>
          <w:p w:rsidR="00AE4CE0" w:rsidRDefault="00F039E8">
            <w:pPr>
              <w:pStyle w:val="Corpodetexto"/>
              <w:widowControl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 w:cstheme="minorBidi"/>
                <w:noProof/>
                <w:lang w:val="pt-BR" w:eastAsia="pt-BR" w:bidi="ar-SA"/>
              </w:rPr>
              <w:drawing>
                <wp:inline distT="0" distB="0" distL="0" distR="0">
                  <wp:extent cx="577850" cy="551815"/>
                  <wp:effectExtent l="0" t="0" r="0" b="0"/>
                  <wp:docPr id="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4CE0" w:rsidRDefault="00AE4CE0">
            <w:pPr>
              <w:pStyle w:val="Corpodetexto"/>
              <w:widowControl w:val="0"/>
              <w:jc w:val="center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 w:eastAsia="en-US" w:bidi="ar-SA"/>
              </w:rPr>
            </w:pPr>
          </w:p>
          <w:p w:rsidR="00AE4CE0" w:rsidRDefault="00F039E8">
            <w:pPr>
              <w:pStyle w:val="Corpodetexto"/>
              <w:widowControl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 w:cstheme="minorBidi"/>
                <w:b w:val="0"/>
                <w:sz w:val="20"/>
                <w:szCs w:val="20"/>
                <w:lang w:val="en-US" w:eastAsia="en-US" w:bidi="ar-SA"/>
              </w:rPr>
              <w:t>Radioativo</w:t>
            </w:r>
          </w:p>
        </w:tc>
        <w:tc>
          <w:tcPr>
            <w:tcW w:w="2761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PargrafodaLista"/>
              <w:widowControl w:val="0"/>
              <w:tabs>
                <w:tab w:val="left" w:pos="514"/>
              </w:tabs>
              <w:spacing w:line="228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- Rejeito sólido: recipientes de material rígido, forrado internamente com saco plástico resistente e identificado;</w:t>
            </w:r>
          </w:p>
          <w:p w:rsidR="00AE4CE0" w:rsidRDefault="00F039E8">
            <w:pPr>
              <w:pStyle w:val="PargrafodaLista"/>
              <w:widowControl w:val="0"/>
              <w:tabs>
                <w:tab w:val="left" w:pos="593"/>
              </w:tabs>
              <w:spacing w:line="228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 xml:space="preserve">- Rejeito líquido: bombas </w:t>
            </w:r>
            <w:r>
              <w:rPr>
                <w:rFonts w:ascii="Arial Narrow" w:eastAsiaTheme="minorHAnsi" w:hAnsi="Arial Narrow" w:cstheme="minorBidi"/>
                <w:spacing w:val="-6"/>
                <w:sz w:val="20"/>
                <w:szCs w:val="20"/>
                <w:lang w:val="en-US" w:eastAsia="en-US" w:bidi="ar-SA"/>
              </w:rPr>
              <w:t xml:space="preserve">de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material compatível com o líquido</w:t>
            </w:r>
            <w:r>
              <w:rPr>
                <w:rFonts w:ascii="Arial Narrow" w:eastAsiaTheme="minorHAnsi" w:hAnsi="Arial Narrow" w:cstheme="minorBidi"/>
                <w:spacing w:val="-2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armazenado;</w:t>
            </w:r>
          </w:p>
          <w:p w:rsidR="00AE4CE0" w:rsidRDefault="00F039E8">
            <w:pPr>
              <w:widowControl w:val="0"/>
              <w:spacing w:line="228" w:lineRule="auto"/>
              <w:ind w:firstLine="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 xml:space="preserve">- Rejeito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perfurocortante: recipiente estanques, rígidos,</w:t>
            </w:r>
            <w:r>
              <w:rPr>
                <w:rFonts w:ascii="Arial Narrow" w:eastAsiaTheme="minorHAnsi" w:hAnsi="Arial Narrow" w:cstheme="minorBidi"/>
                <w:spacing w:val="-8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com tampa, devidamente</w:t>
            </w:r>
            <w:r>
              <w:rPr>
                <w:rFonts w:ascii="Arial Narrow" w:eastAsiaTheme="minorHAnsi" w:hAnsi="Arial Narrow" w:cstheme="minorBidi"/>
                <w:spacing w:val="-2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identificados.</w:t>
            </w:r>
          </w:p>
        </w:tc>
        <w:tc>
          <w:tcPr>
            <w:tcW w:w="5445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- Quaisquer materiais resultantes de atividades humanas que contenham radionuclídeos em quantidades superiores aos limites de isenção especificados nas normas do CNEN e p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ara os quais a reutilização é imprópria ou não prevista.</w:t>
            </w:r>
          </w:p>
          <w:p w:rsidR="00AE4CE0" w:rsidRDefault="00F039E8">
            <w:pPr>
              <w:pStyle w:val="PargrafodaLista"/>
              <w:widowControl w:val="0"/>
              <w:tabs>
                <w:tab w:val="left" w:pos="305"/>
              </w:tabs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- Enquadram-se neste grupo os rejeitos radioativos ou contaminados com radionuclídeos, provenientes de laboratórios de análises clínicas, serviços de medicinas nuclear e radioterapia, segundo a resol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ução CNEN-6.05.</w:t>
            </w:r>
          </w:p>
          <w:p w:rsidR="00AE4CE0" w:rsidRDefault="00AE4CE0">
            <w:pPr>
              <w:pStyle w:val="Corpodetexto"/>
              <w:widowControl w:val="0"/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</w:pPr>
          </w:p>
        </w:tc>
      </w:tr>
      <w:tr w:rsidR="00AE4CE0">
        <w:trPr>
          <w:trHeight w:val="1587"/>
        </w:trPr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/>
                <w:sz w:val="20"/>
                <w:szCs w:val="20"/>
                <w:lang w:val="en-US" w:eastAsia="en-US" w:bidi="ar-SA"/>
              </w:rPr>
              <w:t>D</w:t>
            </w:r>
          </w:p>
        </w:tc>
        <w:tc>
          <w:tcPr>
            <w:tcW w:w="1718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jc w:val="center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 w:eastAsia="en-US" w:bidi="ar-SA"/>
              </w:rPr>
            </w:pPr>
            <w:r>
              <w:rPr>
                <w:rFonts w:ascii="Calibri" w:eastAsiaTheme="minorHAnsi" w:hAnsi="Calibri" w:cstheme="minorBidi"/>
                <w:b w:val="0"/>
                <w:noProof/>
                <w:sz w:val="20"/>
                <w:szCs w:val="20"/>
                <w:lang w:val="pt-BR" w:eastAsia="pt-BR" w:bidi="ar-SA"/>
              </w:rPr>
              <w:drawing>
                <wp:anchor distT="0" distB="0" distL="19050" distR="6985" simplePos="0" relativeHeight="14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52070</wp:posOffset>
                  </wp:positionV>
                  <wp:extent cx="793115" cy="572135"/>
                  <wp:effectExtent l="0" t="0" r="0" b="0"/>
                  <wp:wrapNone/>
                  <wp:docPr id="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E4CE0" w:rsidRDefault="00AE4CE0">
            <w:pPr>
              <w:pStyle w:val="Corpodetexto"/>
              <w:widowControl w:val="0"/>
              <w:jc w:val="center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jc w:val="center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jc w:val="center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jc w:val="center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 w:eastAsia="en-US" w:bidi="ar-SA"/>
              </w:rPr>
            </w:pPr>
          </w:p>
          <w:p w:rsidR="00AE4CE0" w:rsidRDefault="00F039E8">
            <w:pPr>
              <w:pStyle w:val="Corpodetexto"/>
              <w:widowControl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 w:cstheme="minorBidi"/>
                <w:b w:val="0"/>
                <w:sz w:val="20"/>
                <w:szCs w:val="20"/>
                <w:lang w:val="en-US" w:eastAsia="en-US" w:bidi="ar-SA"/>
              </w:rPr>
              <w:t>Comum</w:t>
            </w:r>
          </w:p>
        </w:tc>
        <w:tc>
          <w:tcPr>
            <w:tcW w:w="2761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- Saco de cor azul ou</w:t>
            </w:r>
            <w:r>
              <w:rPr>
                <w:rFonts w:ascii="Arial Narrow" w:eastAsiaTheme="minorHAnsi" w:hAnsi="Arial Narrow" w:cstheme="minorBidi"/>
                <w:spacing w:val="-7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preta.</w:t>
            </w:r>
          </w:p>
        </w:tc>
        <w:tc>
          <w:tcPr>
            <w:tcW w:w="5445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87"/>
              </w:tabs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en-US" w:eastAsia="en-US" w:bidi="ar-SA"/>
              </w:rPr>
              <w:t>Resíduos que não apresentem risco biológico, químico ou radiológico à saúde ou ao meio ambiente, podendo ser equiparados aos resíduos</w:t>
            </w:r>
            <w:r>
              <w:rPr>
                <w:rFonts w:ascii="Arial Narrow" w:eastAsia="Calibri" w:hAnsi="Arial Narrow"/>
                <w:spacing w:val="-4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="Calibri" w:hAnsi="Arial Narrow"/>
                <w:sz w:val="20"/>
                <w:szCs w:val="20"/>
                <w:lang w:val="en-US" w:eastAsia="en-US" w:bidi="ar-SA"/>
              </w:rPr>
              <w:t>domiciliares</w:t>
            </w:r>
            <w:r>
              <w:rPr>
                <w:rFonts w:ascii="Arial Narrow" w:eastAsia="Calibri" w:hAnsi="Arial Narrow"/>
                <w:color w:val="FF0000"/>
                <w:sz w:val="20"/>
                <w:szCs w:val="20"/>
                <w:lang w:val="en-US" w:eastAsia="en-US" w:bidi="ar-SA"/>
              </w:rPr>
              <w:t>.</w:t>
            </w:r>
          </w:p>
          <w:p w:rsidR="00AE4CE0" w:rsidRDefault="00F039E8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03"/>
              </w:tabs>
              <w:ind w:left="0" w:firstLine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en-US" w:eastAsia="en-US" w:bidi="ar-SA"/>
              </w:rPr>
              <w:t xml:space="preserve">Papel de uso sanitário, absorventes higiênicos, sobras de alimentos e do preparo de alimentos, resíduos provenientes das áreas administrativas, peças descartáveis de vestuário, resíduo </w:t>
            </w:r>
            <w:r>
              <w:rPr>
                <w:rFonts w:ascii="Arial Narrow" w:eastAsia="Calibri" w:hAnsi="Arial Narrow"/>
                <w:spacing w:val="2"/>
                <w:sz w:val="20"/>
                <w:szCs w:val="20"/>
                <w:lang w:val="en-US" w:eastAsia="en-US" w:bidi="ar-SA"/>
              </w:rPr>
              <w:t xml:space="preserve">de </w:t>
            </w:r>
            <w:r>
              <w:rPr>
                <w:rFonts w:ascii="Arial Narrow" w:eastAsia="Calibri" w:hAnsi="Arial Narrow"/>
                <w:sz w:val="20"/>
                <w:szCs w:val="20"/>
                <w:lang w:val="en-US" w:eastAsia="en-US" w:bidi="ar-SA"/>
              </w:rPr>
              <w:t>gesso, caixas de luva ou outros, resíduos de varrição, flores, podas</w:t>
            </w:r>
            <w:r>
              <w:rPr>
                <w:rFonts w:ascii="Arial Narrow" w:eastAsia="Calibri" w:hAnsi="Arial Narrow"/>
                <w:sz w:val="20"/>
                <w:szCs w:val="20"/>
                <w:lang w:val="en-US" w:eastAsia="en-US" w:bidi="ar-SA"/>
              </w:rPr>
              <w:t xml:space="preserve"> e</w:t>
            </w:r>
            <w:r>
              <w:rPr>
                <w:rFonts w:ascii="Arial Narrow" w:eastAsia="Calibri" w:hAnsi="Arial Narrow"/>
                <w:spacing w:val="-2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="Calibri" w:hAnsi="Arial Narrow"/>
                <w:sz w:val="20"/>
                <w:szCs w:val="20"/>
                <w:lang w:val="en-US" w:eastAsia="en-US" w:bidi="ar-SA"/>
              </w:rPr>
              <w:t>jardins.</w:t>
            </w:r>
          </w:p>
        </w:tc>
      </w:tr>
      <w:tr w:rsidR="00AE4CE0">
        <w:trPr>
          <w:trHeight w:val="1247"/>
        </w:trPr>
        <w:tc>
          <w:tcPr>
            <w:tcW w:w="848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spacing w:before="7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/>
                <w:sz w:val="20"/>
                <w:szCs w:val="20"/>
                <w:lang w:val="en-US" w:eastAsia="en-US" w:bidi="ar-SA"/>
              </w:rPr>
              <w:t>E</w:t>
            </w:r>
          </w:p>
        </w:tc>
        <w:tc>
          <w:tcPr>
            <w:tcW w:w="1718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spacing w:before="7"/>
              <w:jc w:val="center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 w:eastAsia="en-US" w:bidi="ar-SA"/>
              </w:rPr>
            </w:pPr>
            <w:r>
              <w:rPr>
                <w:rFonts w:ascii="Calibri" w:eastAsiaTheme="minorHAnsi" w:hAnsi="Calibri" w:cstheme="minorBidi"/>
                <w:b w:val="0"/>
                <w:noProof/>
                <w:sz w:val="20"/>
                <w:szCs w:val="20"/>
                <w:lang w:val="pt-BR" w:eastAsia="pt-BR" w:bidi="ar-SA"/>
              </w:rPr>
              <w:drawing>
                <wp:anchor distT="0" distB="0" distL="19050" distR="0" simplePos="0" relativeHeight="15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20955</wp:posOffset>
                  </wp:positionV>
                  <wp:extent cx="465455" cy="405130"/>
                  <wp:effectExtent l="0" t="0" r="0" b="0"/>
                  <wp:wrapNone/>
                  <wp:docPr id="5" name="Figur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E4CE0" w:rsidRDefault="00AE4CE0">
            <w:pPr>
              <w:pStyle w:val="Corpodetexto"/>
              <w:widowControl w:val="0"/>
              <w:spacing w:before="7"/>
              <w:jc w:val="center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7"/>
              <w:jc w:val="center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 w:eastAsia="en-US" w:bidi="ar-SA"/>
              </w:rPr>
            </w:pPr>
          </w:p>
          <w:p w:rsidR="00AE4CE0" w:rsidRDefault="00F039E8">
            <w:pPr>
              <w:pStyle w:val="Corpodetexto"/>
              <w:widowControl w:val="0"/>
              <w:spacing w:before="7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 w:cstheme="minorBidi"/>
                <w:b w:val="0"/>
                <w:sz w:val="20"/>
                <w:szCs w:val="20"/>
                <w:lang w:val="en-US" w:eastAsia="en-US" w:bidi="ar-SA"/>
              </w:rPr>
              <w:t>Perfurocortante</w:t>
            </w:r>
          </w:p>
        </w:tc>
        <w:tc>
          <w:tcPr>
            <w:tcW w:w="2761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widowControl w:val="0"/>
              <w:spacing w:line="228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- Embalagem rígida, resistente à punctura, ruptura e vazamento, com tampa e identificada.</w:t>
            </w:r>
          </w:p>
          <w:p w:rsidR="00AE4CE0" w:rsidRDefault="00AE4CE0">
            <w:pPr>
              <w:pStyle w:val="Corpodetexto"/>
              <w:widowControl w:val="0"/>
              <w:rPr>
                <w:rFonts w:ascii="Arial Narrow" w:eastAsiaTheme="minorHAnsi" w:hAnsi="Arial Narrow" w:cstheme="minorBidi"/>
                <w:b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445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425"/>
              </w:tabs>
              <w:spacing w:line="228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Agulhas descartáveis, brocas, limas endodônticas, pontas diamantadas, lâminas de bisturi, instrumentais quebrados,</w:t>
            </w:r>
            <w:r>
              <w:rPr>
                <w:rFonts w:ascii="Arial Narrow" w:eastAsiaTheme="minorHAnsi" w:hAnsi="Arial Narrow" w:cstheme="minorBidi"/>
                <w:spacing w:val="-6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etc.</w:t>
            </w:r>
          </w:p>
          <w:p w:rsidR="00AE4CE0" w:rsidRDefault="00AE4CE0">
            <w:pPr>
              <w:pStyle w:val="Corpodetexto"/>
              <w:widowControl w:val="0"/>
              <w:rPr>
                <w:rFonts w:ascii="Arial Narrow" w:eastAsiaTheme="minorHAnsi" w:hAnsi="Arial Narrow" w:cstheme="minorBidi"/>
                <w:b w:val="0"/>
                <w:sz w:val="20"/>
                <w:szCs w:val="20"/>
                <w:lang w:val="en-US" w:eastAsia="en-US" w:bidi="ar-SA"/>
              </w:rPr>
            </w:pPr>
          </w:p>
        </w:tc>
      </w:tr>
    </w:tbl>
    <w:p w:rsidR="00AE4CE0" w:rsidRDefault="00AE4CE0">
      <w:pPr>
        <w:pStyle w:val="Corpodetexto"/>
        <w:spacing w:before="7"/>
        <w:rPr>
          <w:b w:val="0"/>
          <w:sz w:val="32"/>
        </w:rPr>
      </w:pPr>
    </w:p>
    <w:p w:rsidR="00AE4CE0" w:rsidRDefault="00AE4CE0">
      <w:pPr>
        <w:pStyle w:val="Corpodetexto"/>
        <w:spacing w:before="7"/>
        <w:rPr>
          <w:b w:val="0"/>
          <w:sz w:val="32"/>
        </w:rPr>
      </w:pPr>
    </w:p>
    <w:p w:rsidR="00AE4CE0" w:rsidRDefault="00F039E8">
      <w:pPr>
        <w:pStyle w:val="Corpodetexto"/>
        <w:spacing w:before="7"/>
        <w:ind w:firstLine="284"/>
        <w:rPr>
          <w:b w:val="0"/>
          <w:sz w:val="32"/>
        </w:rPr>
      </w:pPr>
      <w:r>
        <w:rPr>
          <w:sz w:val="20"/>
          <w:szCs w:val="20"/>
        </w:rPr>
        <w:t xml:space="preserve">Razão </w:t>
      </w:r>
      <w:r>
        <w:rPr>
          <w:sz w:val="20"/>
          <w:szCs w:val="20"/>
        </w:rPr>
        <w:t>social/ Nome: ___________________________________________ Rubrica: _________________________</w:t>
      </w:r>
    </w:p>
    <w:p w:rsidR="00AE4CE0" w:rsidRDefault="00AE4CE0">
      <w:pPr>
        <w:pStyle w:val="Corpodetexto"/>
        <w:spacing w:before="7"/>
        <w:rPr>
          <w:b w:val="0"/>
          <w:sz w:val="32"/>
        </w:rPr>
      </w:pPr>
    </w:p>
    <w:tbl>
      <w:tblPr>
        <w:tblStyle w:val="Tabelacomgrade"/>
        <w:tblW w:w="10773" w:type="dxa"/>
        <w:tblInd w:w="392" w:type="dxa"/>
        <w:tblLook w:val="04A0" w:firstRow="1" w:lastRow="0" w:firstColumn="1" w:lastColumn="0" w:noHBand="0" w:noVBand="1"/>
      </w:tblPr>
      <w:tblGrid>
        <w:gridCol w:w="10773"/>
      </w:tblGrid>
      <w:tr w:rsidR="00AE4CE0">
        <w:trPr>
          <w:trHeight w:val="227"/>
        </w:trPr>
        <w:tc>
          <w:tcPr>
            <w:tcW w:w="10773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numPr>
                <w:ilvl w:val="0"/>
                <w:numId w:val="4"/>
              </w:numPr>
              <w:spacing w:before="6"/>
              <w:ind w:left="459" w:hanging="425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OBRIGAÇÕES LEGAIS</w:t>
            </w:r>
          </w:p>
        </w:tc>
      </w:tr>
      <w:tr w:rsidR="00AE4CE0">
        <w:trPr>
          <w:trHeight w:val="227"/>
        </w:trPr>
        <w:tc>
          <w:tcPr>
            <w:tcW w:w="10773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numPr>
                <w:ilvl w:val="1"/>
                <w:numId w:val="4"/>
              </w:numPr>
              <w:spacing w:before="6"/>
              <w:ind w:left="884" w:hanging="524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MANUSEIO E ACONDICIONAMENTO</w:t>
            </w:r>
          </w:p>
        </w:tc>
      </w:tr>
      <w:tr w:rsidR="00AE4CE0">
        <w:trPr>
          <w:trHeight w:val="227"/>
        </w:trPr>
        <w:tc>
          <w:tcPr>
            <w:tcW w:w="10773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A: Infectante ou Biológico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B: Resíduo Químico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C: Resíduo Radioativo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D: Resíduo Comum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E: Resíduo Perfurocortante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</w:tbl>
    <w:p w:rsidR="00AE4CE0" w:rsidRDefault="00AE4CE0">
      <w:pPr>
        <w:pStyle w:val="Corpodetexto"/>
        <w:spacing w:before="6"/>
        <w:rPr>
          <w:sz w:val="20"/>
        </w:rPr>
      </w:pPr>
    </w:p>
    <w:p w:rsidR="00AE4CE0" w:rsidRDefault="00AE4CE0">
      <w:pPr>
        <w:pStyle w:val="Corpodetexto"/>
        <w:spacing w:before="6"/>
        <w:rPr>
          <w:sz w:val="20"/>
        </w:rPr>
      </w:pPr>
    </w:p>
    <w:p w:rsidR="00AE4CE0" w:rsidRDefault="00AE4CE0">
      <w:pPr>
        <w:pStyle w:val="Corpodetexto"/>
        <w:spacing w:before="6"/>
        <w:rPr>
          <w:sz w:val="20"/>
        </w:rPr>
      </w:pPr>
    </w:p>
    <w:p w:rsidR="00AE4CE0" w:rsidRDefault="00F039E8">
      <w:pPr>
        <w:pStyle w:val="Corpodetexto"/>
        <w:spacing w:before="6"/>
        <w:ind w:firstLine="284"/>
        <w:rPr>
          <w:sz w:val="20"/>
          <w:szCs w:val="20"/>
        </w:rPr>
      </w:pPr>
      <w:r>
        <w:rPr>
          <w:sz w:val="20"/>
          <w:szCs w:val="20"/>
        </w:rPr>
        <w:t>Razão social/ Nome: ___________________________________________ Rubrica: _________________________</w:t>
      </w:r>
    </w:p>
    <w:p w:rsidR="00AE4CE0" w:rsidRDefault="00AE4CE0">
      <w:pPr>
        <w:pStyle w:val="Corpodetexto"/>
        <w:spacing w:before="6"/>
        <w:ind w:firstLine="284"/>
        <w:rPr>
          <w:sz w:val="20"/>
          <w:szCs w:val="20"/>
        </w:rPr>
      </w:pPr>
    </w:p>
    <w:p w:rsidR="00AE4CE0" w:rsidRDefault="00AE4CE0">
      <w:pPr>
        <w:pStyle w:val="Corpodetexto"/>
        <w:rPr>
          <w:b w:val="0"/>
          <w:sz w:val="20"/>
        </w:rPr>
      </w:pPr>
    </w:p>
    <w:tbl>
      <w:tblPr>
        <w:tblStyle w:val="Tabelacomgrade"/>
        <w:tblW w:w="10773" w:type="dxa"/>
        <w:tblInd w:w="392" w:type="dxa"/>
        <w:tblLook w:val="04A0" w:firstRow="1" w:lastRow="0" w:firstColumn="1" w:lastColumn="0" w:noHBand="0" w:noVBand="1"/>
      </w:tblPr>
      <w:tblGrid>
        <w:gridCol w:w="10773"/>
      </w:tblGrid>
      <w:tr w:rsidR="00AE4CE0">
        <w:trPr>
          <w:trHeight w:val="227"/>
        </w:trPr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numPr>
                <w:ilvl w:val="1"/>
                <w:numId w:val="4"/>
              </w:numPr>
              <w:spacing w:before="6"/>
              <w:ind w:left="884" w:hanging="524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ARMAZENAMENTO TEMPORÁRIO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A: Infectante ou Biológico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B: Resíduo Químico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C: Resíduo Radioativo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D: Resíduo Comum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E: Resíduo Perfurocortante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</w:tbl>
    <w:p w:rsidR="00AE4CE0" w:rsidRDefault="00AE4CE0">
      <w:pPr>
        <w:pStyle w:val="Corpodetexto"/>
        <w:rPr>
          <w:b w:val="0"/>
          <w:sz w:val="20"/>
        </w:rPr>
      </w:pPr>
    </w:p>
    <w:p w:rsidR="00AE4CE0" w:rsidRDefault="00AE4CE0">
      <w:pPr>
        <w:pStyle w:val="Corpodetexto"/>
        <w:rPr>
          <w:b w:val="0"/>
          <w:sz w:val="20"/>
        </w:rPr>
      </w:pPr>
    </w:p>
    <w:p w:rsidR="00AE4CE0" w:rsidRDefault="00AE4CE0">
      <w:pPr>
        <w:pStyle w:val="Corpodetexto"/>
        <w:rPr>
          <w:b w:val="0"/>
          <w:sz w:val="20"/>
        </w:rPr>
      </w:pPr>
    </w:p>
    <w:p w:rsidR="00AE4CE0" w:rsidRDefault="00AE4CE0">
      <w:pPr>
        <w:pStyle w:val="Corpodetexto"/>
        <w:rPr>
          <w:b w:val="0"/>
          <w:sz w:val="20"/>
        </w:rPr>
      </w:pPr>
    </w:p>
    <w:p w:rsidR="00AE4CE0" w:rsidRDefault="00F039E8">
      <w:pPr>
        <w:pStyle w:val="Corpodetexto"/>
        <w:ind w:firstLine="284"/>
        <w:rPr>
          <w:b w:val="0"/>
          <w:sz w:val="20"/>
        </w:rPr>
      </w:pPr>
      <w:r>
        <w:rPr>
          <w:sz w:val="20"/>
          <w:szCs w:val="20"/>
        </w:rPr>
        <w:t xml:space="preserve">Razão social/ Nome: ___________________________________________ Rubrica: </w:t>
      </w:r>
      <w:r>
        <w:rPr>
          <w:sz w:val="20"/>
          <w:szCs w:val="20"/>
        </w:rPr>
        <w:t>_________________________</w:t>
      </w:r>
    </w:p>
    <w:p w:rsidR="00AE4CE0" w:rsidRDefault="00AE4CE0">
      <w:pPr>
        <w:pStyle w:val="Corpodetexto"/>
        <w:rPr>
          <w:b w:val="0"/>
          <w:sz w:val="20"/>
        </w:rPr>
      </w:pPr>
    </w:p>
    <w:p w:rsidR="00AE4CE0" w:rsidRDefault="00AE4CE0">
      <w:pPr>
        <w:pStyle w:val="Corpodetexto"/>
        <w:rPr>
          <w:b w:val="0"/>
          <w:sz w:val="20"/>
        </w:rPr>
      </w:pPr>
    </w:p>
    <w:tbl>
      <w:tblPr>
        <w:tblStyle w:val="Tabelacomgrade"/>
        <w:tblW w:w="10773" w:type="dxa"/>
        <w:tblInd w:w="392" w:type="dxa"/>
        <w:tblLook w:val="04A0" w:firstRow="1" w:lastRow="0" w:firstColumn="1" w:lastColumn="0" w:noHBand="0" w:noVBand="1"/>
      </w:tblPr>
      <w:tblGrid>
        <w:gridCol w:w="10773"/>
      </w:tblGrid>
      <w:tr w:rsidR="00AE4CE0">
        <w:trPr>
          <w:trHeight w:val="227"/>
        </w:trPr>
        <w:tc>
          <w:tcPr>
            <w:tcW w:w="10773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numPr>
                <w:ilvl w:val="1"/>
                <w:numId w:val="4"/>
              </w:numPr>
              <w:spacing w:before="6"/>
              <w:ind w:left="884" w:hanging="524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ARMAZENAMENTO EXTERNO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A: Infectante ou Biológico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B: Resíduo Químico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C: Resíduo Radioativo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D: Resíduo Comum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E: Resíduo Perfurocortante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</w:tbl>
    <w:p w:rsidR="00AE4CE0" w:rsidRDefault="00AE4CE0">
      <w:pPr>
        <w:pStyle w:val="Corpodetexto"/>
        <w:rPr>
          <w:b w:val="0"/>
          <w:sz w:val="20"/>
        </w:rPr>
      </w:pPr>
    </w:p>
    <w:p w:rsidR="00AE4CE0" w:rsidRDefault="00AE4CE0">
      <w:pPr>
        <w:pStyle w:val="Corpodetexto"/>
        <w:rPr>
          <w:b w:val="0"/>
          <w:sz w:val="20"/>
        </w:rPr>
      </w:pPr>
    </w:p>
    <w:p w:rsidR="00AE4CE0" w:rsidRDefault="00AE4CE0">
      <w:pPr>
        <w:pStyle w:val="Corpodetexto"/>
        <w:rPr>
          <w:b w:val="0"/>
          <w:sz w:val="20"/>
        </w:rPr>
      </w:pPr>
    </w:p>
    <w:p w:rsidR="00AE4CE0" w:rsidRDefault="00AE4CE0">
      <w:pPr>
        <w:pStyle w:val="Corpodetexto"/>
        <w:rPr>
          <w:b w:val="0"/>
          <w:sz w:val="20"/>
        </w:rPr>
      </w:pPr>
    </w:p>
    <w:p w:rsidR="00AE4CE0" w:rsidRDefault="00F039E8">
      <w:pPr>
        <w:pStyle w:val="Corpodetexto"/>
        <w:ind w:firstLine="284"/>
        <w:rPr>
          <w:b w:val="0"/>
          <w:sz w:val="20"/>
        </w:rPr>
      </w:pPr>
      <w:r>
        <w:rPr>
          <w:sz w:val="20"/>
          <w:szCs w:val="20"/>
        </w:rPr>
        <w:t>Razão social/ Nome: ___________________________________________ Rubrica: _________________________</w:t>
      </w:r>
    </w:p>
    <w:p w:rsidR="00AE4CE0" w:rsidRDefault="00AE4CE0">
      <w:pPr>
        <w:pStyle w:val="Corpodetexto"/>
        <w:rPr>
          <w:b w:val="0"/>
          <w:sz w:val="20"/>
        </w:rPr>
      </w:pPr>
    </w:p>
    <w:p w:rsidR="00AE4CE0" w:rsidRDefault="00AE4CE0">
      <w:pPr>
        <w:pStyle w:val="Corpodetexto"/>
        <w:rPr>
          <w:b w:val="0"/>
          <w:sz w:val="20"/>
        </w:rPr>
      </w:pPr>
    </w:p>
    <w:tbl>
      <w:tblPr>
        <w:tblStyle w:val="Tabelacomgrade"/>
        <w:tblW w:w="10773" w:type="dxa"/>
        <w:tblInd w:w="392" w:type="dxa"/>
        <w:tblLook w:val="04A0" w:firstRow="1" w:lastRow="0" w:firstColumn="1" w:lastColumn="0" w:noHBand="0" w:noVBand="1"/>
      </w:tblPr>
      <w:tblGrid>
        <w:gridCol w:w="10773"/>
      </w:tblGrid>
      <w:tr w:rsidR="00AE4CE0">
        <w:trPr>
          <w:trHeight w:val="227"/>
        </w:trPr>
        <w:tc>
          <w:tcPr>
            <w:tcW w:w="10773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numPr>
                <w:ilvl w:val="1"/>
                <w:numId w:val="4"/>
              </w:numPr>
              <w:ind w:left="884" w:hanging="567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 xml:space="preserve"> TRANSPORTE INTERNO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ind w:firstLine="317"/>
              <w:jc w:val="both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en-US" w:eastAsia="en-US" w:bidi="ar-SA"/>
              </w:rPr>
              <w:t xml:space="preserve">O translado dos resíduos dos pontos de geração até o abrigo temporário ou até o abrigo externo, deve ser realizado em horário que não </w:t>
            </w:r>
            <w:r>
              <w:rPr>
                <w:rFonts w:ascii="Calibri" w:eastAsiaTheme="minorHAnsi" w:hAnsi="Calibri"/>
                <w:b w:val="0"/>
                <w:sz w:val="20"/>
                <w:szCs w:val="22"/>
                <w:lang w:val="en-US" w:eastAsia="en-US" w:bidi="ar-SA"/>
              </w:rPr>
              <w:t>haja atendimento. Devendo utilizar equipamentos de proteção individual (EPI) correspondentes.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</w:tbl>
    <w:p w:rsidR="00AE4CE0" w:rsidRDefault="00AE4CE0">
      <w:pPr>
        <w:pStyle w:val="Corpodetexto"/>
        <w:rPr>
          <w:b w:val="0"/>
          <w:sz w:val="20"/>
        </w:rPr>
      </w:pPr>
    </w:p>
    <w:tbl>
      <w:tblPr>
        <w:tblStyle w:val="Tabelacomgrade"/>
        <w:tblW w:w="10773" w:type="dxa"/>
        <w:tblInd w:w="392" w:type="dxa"/>
        <w:tblLook w:val="04A0" w:firstRow="1" w:lastRow="0" w:firstColumn="1" w:lastColumn="0" w:noHBand="0" w:noVBand="1"/>
      </w:tblPr>
      <w:tblGrid>
        <w:gridCol w:w="10773"/>
      </w:tblGrid>
      <w:tr w:rsidR="00AE4CE0">
        <w:trPr>
          <w:trHeight w:val="227"/>
        </w:trPr>
        <w:tc>
          <w:tcPr>
            <w:tcW w:w="10773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numPr>
                <w:ilvl w:val="1"/>
                <w:numId w:val="4"/>
              </w:numPr>
              <w:ind w:left="884" w:hanging="567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TRANSPORTE EXTERNO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ind w:firstLine="317"/>
              <w:jc w:val="both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en-US" w:eastAsia="en-US" w:bidi="ar-SA"/>
              </w:rPr>
              <w:t xml:space="preserve">O translado dos resíduos do abrigo temporário ou do abrigo externo até o veículo de coleta deve ser realizado em rota fixa </w:t>
            </w:r>
            <w:r>
              <w:rPr>
                <w:rFonts w:ascii="Calibri" w:eastAsiaTheme="minorHAnsi" w:hAnsi="Calibri"/>
                <w:b w:val="0"/>
                <w:sz w:val="20"/>
                <w:szCs w:val="22"/>
                <w:lang w:val="en-US" w:eastAsia="en-US" w:bidi="ar-SA"/>
              </w:rPr>
              <w:t>pré-estabelecida, de preferência pelo exterior da unidade, se necessário passar pelo interior da unidade que seja realizado em horário que não haja atendimento.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</w:tbl>
    <w:p w:rsidR="00AE4CE0" w:rsidRDefault="00AE4CE0">
      <w:pPr>
        <w:pStyle w:val="Corpodetexto"/>
        <w:rPr>
          <w:b w:val="0"/>
          <w:sz w:val="20"/>
        </w:rPr>
      </w:pPr>
    </w:p>
    <w:tbl>
      <w:tblPr>
        <w:tblStyle w:val="Tabelacomgrade"/>
        <w:tblW w:w="10773" w:type="dxa"/>
        <w:tblInd w:w="392" w:type="dxa"/>
        <w:tblLook w:val="04A0" w:firstRow="1" w:lastRow="0" w:firstColumn="1" w:lastColumn="0" w:noHBand="0" w:noVBand="1"/>
      </w:tblPr>
      <w:tblGrid>
        <w:gridCol w:w="10773"/>
      </w:tblGrid>
      <w:tr w:rsidR="00AE4CE0">
        <w:trPr>
          <w:trHeight w:val="227"/>
        </w:trPr>
        <w:tc>
          <w:tcPr>
            <w:tcW w:w="10773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numPr>
                <w:ilvl w:val="1"/>
                <w:numId w:val="4"/>
              </w:numPr>
              <w:ind w:left="884" w:hanging="567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CAPACITAÇÃO DA EQUIPE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ind w:firstLine="317"/>
              <w:jc w:val="both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en-US" w:eastAsia="en-US" w:bidi="ar-SA"/>
              </w:rPr>
              <w:t xml:space="preserve">O serviço deve manter um programa de educação continuada para </w:t>
            </w:r>
            <w:r>
              <w:rPr>
                <w:rFonts w:ascii="Calibri" w:eastAsiaTheme="minorHAnsi" w:hAnsi="Calibri"/>
                <w:b w:val="0"/>
                <w:sz w:val="20"/>
                <w:szCs w:val="22"/>
                <w:lang w:val="en-US" w:eastAsia="en-US" w:bidi="ar-SA"/>
              </w:rPr>
              <w:t>os trabalhadores e todos os envolvidos nas atividades de gerenciamento de resíduos. As capacitações deverão ser registradas em livro específico para registro de atividades de educação permanente bem como compor o planejamento anual de atividades desenvolvi</w:t>
            </w:r>
            <w:r>
              <w:rPr>
                <w:rFonts w:ascii="Calibri" w:eastAsiaTheme="minorHAnsi" w:hAnsi="Calibri"/>
                <w:b w:val="0"/>
                <w:sz w:val="20"/>
                <w:szCs w:val="22"/>
                <w:lang w:val="en-US" w:eastAsia="en-US" w:bidi="ar-SA"/>
              </w:rPr>
              <w:t>das.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</w:tbl>
    <w:p w:rsidR="00AE4CE0" w:rsidRDefault="00AE4CE0">
      <w:pPr>
        <w:pStyle w:val="Corpodetexto"/>
        <w:rPr>
          <w:b w:val="0"/>
          <w:sz w:val="20"/>
        </w:rPr>
      </w:pPr>
    </w:p>
    <w:tbl>
      <w:tblPr>
        <w:tblStyle w:val="Tabelacomgrade"/>
        <w:tblW w:w="10773" w:type="dxa"/>
        <w:tblInd w:w="392" w:type="dxa"/>
        <w:tblLook w:val="04A0" w:firstRow="1" w:lastRow="0" w:firstColumn="1" w:lastColumn="0" w:noHBand="0" w:noVBand="1"/>
      </w:tblPr>
      <w:tblGrid>
        <w:gridCol w:w="10773"/>
      </w:tblGrid>
      <w:tr w:rsidR="00AE4CE0">
        <w:trPr>
          <w:trHeight w:val="227"/>
        </w:trPr>
        <w:tc>
          <w:tcPr>
            <w:tcW w:w="10773" w:type="dxa"/>
            <w:shd w:val="clear" w:color="auto" w:fill="auto"/>
            <w:tcMar>
              <w:left w:w="108" w:type="dxa"/>
            </w:tcMar>
            <w:vAlign w:val="center"/>
          </w:tcPr>
          <w:p w:rsidR="00AE4CE0" w:rsidRDefault="00F039E8">
            <w:pPr>
              <w:pStyle w:val="Corpodetexto"/>
              <w:widowControl w:val="0"/>
              <w:numPr>
                <w:ilvl w:val="1"/>
                <w:numId w:val="4"/>
              </w:numPr>
              <w:ind w:left="884" w:hanging="567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SAÚDE E SEGURANÇA OCUPACIONAL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F039E8">
            <w:pPr>
              <w:pStyle w:val="Corpodetexto"/>
              <w:widowControl w:val="0"/>
              <w:ind w:firstLine="317"/>
              <w:jc w:val="both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en-US" w:eastAsia="en-US" w:bidi="ar-SA"/>
              </w:rPr>
              <w:t>Equipamentos de Proteção Individual (EPI’s) usados no manuseio dos resíduos (quais):</w:t>
            </w:r>
          </w:p>
        </w:tc>
      </w:tr>
      <w:tr w:rsidR="00AE4CE0"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AE4CE0" w:rsidRDefault="00AE4CE0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</w:tbl>
    <w:p w:rsidR="00AE4CE0" w:rsidRDefault="00AE4CE0">
      <w:pPr>
        <w:pStyle w:val="Corpodetexto"/>
        <w:rPr>
          <w:b w:val="0"/>
          <w:sz w:val="20"/>
        </w:rPr>
      </w:pPr>
    </w:p>
    <w:p w:rsidR="00AE4CE0" w:rsidRDefault="00AE4CE0">
      <w:pPr>
        <w:pStyle w:val="Corpodetexto"/>
        <w:rPr>
          <w:b w:val="0"/>
          <w:sz w:val="20"/>
        </w:rPr>
      </w:pPr>
    </w:p>
    <w:p w:rsidR="00AE4CE0" w:rsidRDefault="00AE4CE0">
      <w:pPr>
        <w:pStyle w:val="Corpodetexto"/>
        <w:rPr>
          <w:b w:val="0"/>
          <w:sz w:val="20"/>
        </w:rPr>
      </w:pPr>
    </w:p>
    <w:p w:rsidR="00AE4CE0" w:rsidRDefault="00F039E8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236220</wp:posOffset>
                </wp:positionV>
                <wp:extent cx="2743835" cy="1270"/>
                <wp:effectExtent l="0" t="0" r="0" b="0"/>
                <wp:wrapTopAndBottom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0C731" id="Conector reto 6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65pt,18.6pt" to="272.7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" strokeweight=".26mm">
                <w10:wrap type="topAndBottom" anchorx="page"/>
              </v:line>
            </w:pict>
          </mc:Fallback>
        </mc:AlternateContent>
      </w:r>
      <w:r>
        <w:rPr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4300855</wp:posOffset>
                </wp:positionH>
                <wp:positionV relativeFrom="paragraph">
                  <wp:posOffset>236220</wp:posOffset>
                </wp:positionV>
                <wp:extent cx="2591435" cy="1270"/>
                <wp:effectExtent l="0" t="0" r="0" b="0"/>
                <wp:wrapTopAndBottom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9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85DD6" id="Conector reto 7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38.65pt,18.6pt" to="542.7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" strokeweight=".26mm">
                <w10:wrap type="topAndBottom" anchorx="page"/>
              </v:line>
            </w:pict>
          </mc:Fallback>
        </mc:AlternateContent>
      </w:r>
    </w:p>
    <w:p w:rsidR="00AE4CE0" w:rsidRDefault="00F03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Responsável Legal                                                            </w:t>
      </w:r>
      <w:r>
        <w:rPr>
          <w:b/>
          <w:sz w:val="20"/>
          <w:szCs w:val="20"/>
        </w:rPr>
        <w:t xml:space="preserve">        Responsável Técnico</w:t>
      </w:r>
    </w:p>
    <w:p w:rsidR="00AE4CE0" w:rsidRDefault="00AE4CE0">
      <w:pPr>
        <w:rPr>
          <w:b/>
          <w:sz w:val="20"/>
          <w:szCs w:val="20"/>
        </w:rPr>
      </w:pPr>
    </w:p>
    <w:p w:rsidR="00AE4CE0" w:rsidRDefault="00AE4CE0">
      <w:pPr>
        <w:rPr>
          <w:b/>
          <w:sz w:val="20"/>
          <w:szCs w:val="20"/>
        </w:rPr>
      </w:pPr>
    </w:p>
    <w:p w:rsidR="00AE4CE0" w:rsidRDefault="00F039E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___________________________                                                     _________________________</w:t>
      </w:r>
    </w:p>
    <w:p w:rsidR="00AE4CE0" w:rsidRDefault="00F039E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CPF e/ou CI (RG)                                                </w:t>
      </w:r>
      <w:r>
        <w:rPr>
          <w:b/>
          <w:sz w:val="20"/>
          <w:szCs w:val="20"/>
        </w:rPr>
        <w:t xml:space="preserve">                                CPF e/ou CI (RG)</w:t>
      </w:r>
    </w:p>
    <w:p w:rsidR="00AE4CE0" w:rsidRDefault="00AE4CE0">
      <w:pPr>
        <w:pStyle w:val="Corpodetexto"/>
        <w:spacing w:before="6"/>
        <w:rPr>
          <w:sz w:val="20"/>
        </w:rPr>
      </w:pPr>
    </w:p>
    <w:p w:rsidR="00AE4CE0" w:rsidRDefault="00AE4CE0">
      <w:pPr>
        <w:pStyle w:val="Corpodetexto"/>
        <w:spacing w:before="6"/>
        <w:rPr>
          <w:sz w:val="20"/>
        </w:rPr>
      </w:pPr>
    </w:p>
    <w:p w:rsidR="00AE4CE0" w:rsidRDefault="00AE4CE0">
      <w:pPr>
        <w:pStyle w:val="Corpodetexto"/>
        <w:spacing w:before="6"/>
        <w:rPr>
          <w:sz w:val="20"/>
        </w:rPr>
      </w:pPr>
    </w:p>
    <w:p w:rsidR="00AE4CE0" w:rsidRDefault="00AE4CE0">
      <w:pPr>
        <w:pStyle w:val="Corpodetexto"/>
        <w:spacing w:before="6"/>
        <w:rPr>
          <w:sz w:val="20"/>
        </w:rPr>
      </w:pPr>
    </w:p>
    <w:p w:rsidR="00AE4CE0" w:rsidRDefault="00AE4CE0">
      <w:pPr>
        <w:pStyle w:val="Corpodetexto"/>
        <w:spacing w:before="6"/>
        <w:rPr>
          <w:sz w:val="20"/>
        </w:rPr>
      </w:pPr>
    </w:p>
    <w:p w:rsidR="00AE4CE0" w:rsidRDefault="00AE4CE0">
      <w:pPr>
        <w:pStyle w:val="Ttulo11"/>
        <w:spacing w:before="1"/>
        <w:ind w:right="153"/>
        <w:jc w:val="center"/>
      </w:pPr>
    </w:p>
    <w:p w:rsidR="00AE4CE0" w:rsidRDefault="00F039E8">
      <w:pPr>
        <w:pStyle w:val="Ttulo11"/>
        <w:spacing w:before="0"/>
        <w:ind w:left="0" w:right="0"/>
        <w:jc w:val="center"/>
      </w:pPr>
      <w:r>
        <w:t>BIBLIOGRAFIA</w:t>
      </w:r>
    </w:p>
    <w:p w:rsidR="00AE4CE0" w:rsidRDefault="00AE4CE0">
      <w:pPr>
        <w:pStyle w:val="Corpodetexto"/>
        <w:spacing w:before="7"/>
        <w:rPr>
          <w:b w:val="0"/>
          <w:sz w:val="20"/>
          <w:szCs w:val="20"/>
        </w:rPr>
      </w:pPr>
    </w:p>
    <w:p w:rsidR="00AE4CE0" w:rsidRDefault="00F039E8">
      <w:pPr>
        <w:pStyle w:val="Corpodetexto"/>
        <w:tabs>
          <w:tab w:val="left" w:pos="10348"/>
        </w:tabs>
        <w:spacing w:before="92"/>
        <w:ind w:left="392" w:right="522" w:firstLine="708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Para fins de atendimento de apresentação do Plano de Gerenciamento de Resíduos de Serviços de Saúde, deverão ser observadas as seguintes Legislações e Normas</w:t>
      </w:r>
      <w:r>
        <w:rPr>
          <w:b w:val="0"/>
          <w:spacing w:val="-2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Técnicas:</w:t>
      </w:r>
    </w:p>
    <w:p w:rsidR="00AE4CE0" w:rsidRDefault="00AE4CE0">
      <w:pPr>
        <w:pStyle w:val="Corpodetexto"/>
        <w:tabs>
          <w:tab w:val="left" w:pos="10348"/>
        </w:tabs>
        <w:spacing w:before="1"/>
        <w:ind w:right="522"/>
        <w:jc w:val="both"/>
        <w:rPr>
          <w:sz w:val="20"/>
          <w:szCs w:val="20"/>
        </w:rPr>
      </w:pPr>
    </w:p>
    <w:p w:rsidR="00AE4CE0" w:rsidRDefault="00F039E8">
      <w:pPr>
        <w:pStyle w:val="Corpodetexto"/>
        <w:tabs>
          <w:tab w:val="left" w:pos="10348"/>
        </w:tabs>
        <w:spacing w:before="1"/>
        <w:ind w:left="392" w:right="5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LEI FEDERAL Nº 9605/98 – </w:t>
      </w:r>
      <w:r>
        <w:rPr>
          <w:b w:val="0"/>
          <w:sz w:val="20"/>
          <w:szCs w:val="20"/>
        </w:rPr>
        <w:t>Dispõe sobre crimes ambientais.</w:t>
      </w:r>
    </w:p>
    <w:p w:rsidR="00AE4CE0" w:rsidRDefault="00AE4CE0">
      <w:pPr>
        <w:pStyle w:val="Corpodetexto"/>
        <w:tabs>
          <w:tab w:val="left" w:pos="10348"/>
        </w:tabs>
        <w:spacing w:before="3"/>
        <w:ind w:right="522"/>
        <w:jc w:val="both"/>
        <w:rPr>
          <w:sz w:val="20"/>
          <w:szCs w:val="20"/>
        </w:rPr>
      </w:pPr>
    </w:p>
    <w:p w:rsidR="00AE4CE0" w:rsidRDefault="00F039E8">
      <w:pPr>
        <w:pStyle w:val="Corpodetexto"/>
        <w:tabs>
          <w:tab w:val="left" w:pos="10348"/>
        </w:tabs>
        <w:ind w:left="392" w:right="5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RESOLUÇÃO CONAMA Nº 01/86 – </w:t>
      </w:r>
      <w:r>
        <w:rPr>
          <w:b w:val="0"/>
          <w:sz w:val="20"/>
          <w:szCs w:val="20"/>
        </w:rPr>
        <w:t>Estabelece definições, responsabilidade, critérios básicos, e diretrizes da avaliação do impacto ambiental, determina que aterros sanitários, processamento e destino fina</w:t>
      </w:r>
      <w:r>
        <w:rPr>
          <w:b w:val="0"/>
          <w:sz w:val="20"/>
          <w:szCs w:val="20"/>
        </w:rPr>
        <w:t>l de resíduos tóxicos ou perigosos são passiveis de avaliação.</w:t>
      </w:r>
    </w:p>
    <w:p w:rsidR="00AE4CE0" w:rsidRDefault="00AE4CE0">
      <w:pPr>
        <w:pStyle w:val="Corpodetexto"/>
        <w:tabs>
          <w:tab w:val="left" w:pos="10348"/>
        </w:tabs>
        <w:spacing w:before="4"/>
        <w:ind w:right="522"/>
        <w:jc w:val="both"/>
        <w:rPr>
          <w:sz w:val="20"/>
          <w:szCs w:val="20"/>
        </w:rPr>
      </w:pPr>
    </w:p>
    <w:p w:rsidR="00AE4CE0" w:rsidRDefault="00F039E8">
      <w:pPr>
        <w:pStyle w:val="Corpodetexto"/>
        <w:tabs>
          <w:tab w:val="left" w:pos="10348"/>
        </w:tabs>
        <w:ind w:left="392" w:right="5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RESOLUÇÃO CONAMA Nº 05/88 – </w:t>
      </w:r>
      <w:r>
        <w:rPr>
          <w:b w:val="0"/>
          <w:sz w:val="20"/>
          <w:szCs w:val="20"/>
        </w:rPr>
        <w:t>Especifica licenciamento de obras de unidade de transferências, tratamento e disposição final de resíduos sólidos de origem domésticas, públicas, industriais e de o</w:t>
      </w:r>
      <w:r>
        <w:rPr>
          <w:b w:val="0"/>
          <w:sz w:val="20"/>
          <w:szCs w:val="20"/>
        </w:rPr>
        <w:t>rigem hospitalar.</w:t>
      </w:r>
    </w:p>
    <w:p w:rsidR="00AE4CE0" w:rsidRDefault="00AE4CE0">
      <w:pPr>
        <w:pStyle w:val="Corpodetexto"/>
        <w:tabs>
          <w:tab w:val="left" w:pos="10348"/>
        </w:tabs>
        <w:spacing w:before="5"/>
        <w:ind w:right="522"/>
        <w:jc w:val="both"/>
        <w:rPr>
          <w:sz w:val="20"/>
          <w:szCs w:val="20"/>
        </w:rPr>
      </w:pPr>
    </w:p>
    <w:p w:rsidR="00AE4CE0" w:rsidRDefault="00F039E8">
      <w:pPr>
        <w:pStyle w:val="Corpodetexto"/>
        <w:tabs>
          <w:tab w:val="left" w:pos="10348"/>
        </w:tabs>
        <w:ind w:left="392" w:right="5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RESOLUÇÃO CONAMA Nº 05/93 – </w:t>
      </w:r>
      <w:r>
        <w:rPr>
          <w:b w:val="0"/>
          <w:sz w:val="20"/>
          <w:szCs w:val="20"/>
        </w:rPr>
        <w:t xml:space="preserve">dispões sobre destinação dos resíduos sólidos de serviço de saúde, portos, aeroportos, terminais rodoviários e ferroviários. Onde define a responsabilidade do gerador quanto o gerenciamento dos resíduos desde </w:t>
      </w:r>
      <w:r>
        <w:rPr>
          <w:b w:val="0"/>
          <w:sz w:val="20"/>
          <w:szCs w:val="20"/>
        </w:rPr>
        <w:t>a geração até a disposição final.</w:t>
      </w:r>
    </w:p>
    <w:p w:rsidR="00AE4CE0" w:rsidRDefault="00AE4CE0">
      <w:pPr>
        <w:pStyle w:val="Corpodetexto"/>
        <w:tabs>
          <w:tab w:val="left" w:pos="10348"/>
        </w:tabs>
        <w:spacing w:before="4"/>
        <w:ind w:right="522"/>
        <w:jc w:val="both"/>
        <w:rPr>
          <w:sz w:val="20"/>
          <w:szCs w:val="20"/>
        </w:rPr>
      </w:pPr>
    </w:p>
    <w:p w:rsidR="00AE4CE0" w:rsidRDefault="00F039E8">
      <w:pPr>
        <w:pStyle w:val="Corpodetexto"/>
        <w:tabs>
          <w:tab w:val="left" w:pos="10348"/>
        </w:tabs>
        <w:spacing w:before="1"/>
        <w:ind w:left="392" w:right="5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RESOLUÇÃO CONAMA Nº 358/2005 – </w:t>
      </w:r>
      <w:r>
        <w:rPr>
          <w:b w:val="0"/>
          <w:sz w:val="20"/>
          <w:szCs w:val="20"/>
        </w:rPr>
        <w:t>Dispõe sobre o tratamento a destinação final dos resíduos dos serviços de</w:t>
      </w:r>
      <w:r>
        <w:rPr>
          <w:b w:val="0"/>
          <w:spacing w:val="-3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saúde.</w:t>
      </w:r>
    </w:p>
    <w:p w:rsidR="00AE4CE0" w:rsidRDefault="00AE4CE0">
      <w:pPr>
        <w:pStyle w:val="Corpodetexto"/>
        <w:tabs>
          <w:tab w:val="left" w:pos="10348"/>
        </w:tabs>
        <w:ind w:right="522"/>
        <w:jc w:val="both"/>
        <w:rPr>
          <w:sz w:val="20"/>
          <w:szCs w:val="20"/>
        </w:rPr>
      </w:pPr>
    </w:p>
    <w:p w:rsidR="00AE4CE0" w:rsidRDefault="00F039E8">
      <w:pPr>
        <w:pStyle w:val="Corpodetexto"/>
        <w:tabs>
          <w:tab w:val="left" w:pos="10348"/>
        </w:tabs>
        <w:ind w:left="392" w:right="5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RESOLUÇÃO ANVISA RDC 222/18 – </w:t>
      </w:r>
      <w:r>
        <w:rPr>
          <w:b w:val="0"/>
          <w:sz w:val="20"/>
          <w:szCs w:val="20"/>
        </w:rPr>
        <w:t xml:space="preserve">Regulamenta as Boas Práticas de Gerenciamento dos Resíduos de Serviços de </w:t>
      </w:r>
      <w:r>
        <w:rPr>
          <w:b w:val="0"/>
          <w:sz w:val="20"/>
          <w:szCs w:val="20"/>
        </w:rPr>
        <w:t>Saúde e dá outras providências.</w:t>
      </w:r>
    </w:p>
    <w:p w:rsidR="00AE4CE0" w:rsidRDefault="00AE4CE0">
      <w:pPr>
        <w:pStyle w:val="Corpodetexto"/>
        <w:tabs>
          <w:tab w:val="left" w:pos="10348"/>
        </w:tabs>
        <w:spacing w:before="2"/>
        <w:ind w:right="522"/>
        <w:jc w:val="both"/>
        <w:rPr>
          <w:sz w:val="20"/>
          <w:szCs w:val="20"/>
        </w:rPr>
      </w:pPr>
    </w:p>
    <w:p w:rsidR="00AE4CE0" w:rsidRDefault="00F039E8">
      <w:pPr>
        <w:pStyle w:val="Corpodetexto"/>
        <w:tabs>
          <w:tab w:val="left" w:pos="10348"/>
        </w:tabs>
        <w:ind w:left="392" w:right="5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NBR 10.004/87 – </w:t>
      </w:r>
      <w:r>
        <w:rPr>
          <w:b w:val="0"/>
          <w:sz w:val="20"/>
          <w:szCs w:val="20"/>
        </w:rPr>
        <w:t>Classifica os resíduos sólidos quanto aos seus riscos potenciais ao meio ambiente e à sua saúde.</w:t>
      </w:r>
    </w:p>
    <w:p w:rsidR="00AE4CE0" w:rsidRDefault="00AE4CE0">
      <w:pPr>
        <w:pStyle w:val="Corpodetexto"/>
        <w:tabs>
          <w:tab w:val="left" w:pos="10348"/>
        </w:tabs>
        <w:spacing w:before="6"/>
        <w:ind w:right="522"/>
        <w:jc w:val="both"/>
        <w:rPr>
          <w:sz w:val="20"/>
          <w:szCs w:val="20"/>
        </w:rPr>
      </w:pPr>
    </w:p>
    <w:p w:rsidR="00AE4CE0" w:rsidRDefault="00F039E8">
      <w:pPr>
        <w:pStyle w:val="Corpodetexto"/>
        <w:tabs>
          <w:tab w:val="left" w:pos="10348"/>
        </w:tabs>
        <w:ind w:left="392" w:right="5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NBR 7.500/87 – </w:t>
      </w:r>
      <w:r>
        <w:rPr>
          <w:b w:val="0"/>
          <w:sz w:val="20"/>
          <w:szCs w:val="20"/>
        </w:rPr>
        <w:t>Símbolos de risco e manuseio para o transporte e armazenamento de resíduos sólidos.</w:t>
      </w:r>
      <w:r>
        <w:rPr>
          <w:sz w:val="20"/>
          <w:szCs w:val="20"/>
        </w:rPr>
        <w:t xml:space="preserve"> </w:t>
      </w:r>
    </w:p>
    <w:p w:rsidR="00AE4CE0" w:rsidRDefault="00AE4CE0">
      <w:pPr>
        <w:pStyle w:val="Corpodetexto"/>
        <w:tabs>
          <w:tab w:val="left" w:pos="10348"/>
        </w:tabs>
        <w:ind w:left="392" w:right="522"/>
        <w:jc w:val="both"/>
        <w:rPr>
          <w:sz w:val="20"/>
          <w:szCs w:val="20"/>
        </w:rPr>
      </w:pPr>
    </w:p>
    <w:p w:rsidR="00AE4CE0" w:rsidRDefault="00F039E8">
      <w:pPr>
        <w:pStyle w:val="Corpodetexto"/>
        <w:tabs>
          <w:tab w:val="left" w:pos="10348"/>
        </w:tabs>
        <w:ind w:left="392" w:right="522"/>
        <w:jc w:val="both"/>
        <w:rPr>
          <w:sz w:val="20"/>
          <w:szCs w:val="20"/>
        </w:rPr>
      </w:pPr>
      <w:r>
        <w:rPr>
          <w:sz w:val="20"/>
          <w:szCs w:val="20"/>
        </w:rPr>
        <w:t>NBR 12.2</w:t>
      </w:r>
      <w:r>
        <w:rPr>
          <w:sz w:val="20"/>
          <w:szCs w:val="20"/>
        </w:rPr>
        <w:t xml:space="preserve">35/92 – </w:t>
      </w:r>
      <w:r>
        <w:rPr>
          <w:b w:val="0"/>
          <w:sz w:val="20"/>
          <w:szCs w:val="20"/>
        </w:rPr>
        <w:t xml:space="preserve">Armazenamento de resíduos sólidos perigosos definidos na </w:t>
      </w:r>
      <w:r>
        <w:rPr>
          <w:b w:val="0"/>
          <w:spacing w:val="-2"/>
          <w:sz w:val="20"/>
          <w:szCs w:val="20"/>
        </w:rPr>
        <w:t xml:space="preserve">NBR </w:t>
      </w:r>
      <w:r>
        <w:rPr>
          <w:b w:val="0"/>
          <w:sz w:val="20"/>
          <w:szCs w:val="20"/>
        </w:rPr>
        <w:t>10004 – procedimentos.</w:t>
      </w:r>
    </w:p>
    <w:p w:rsidR="00AE4CE0" w:rsidRDefault="00AE4CE0">
      <w:pPr>
        <w:pStyle w:val="Corpodetexto"/>
        <w:tabs>
          <w:tab w:val="left" w:pos="10348"/>
        </w:tabs>
        <w:ind w:left="392" w:right="522"/>
        <w:jc w:val="both"/>
        <w:rPr>
          <w:sz w:val="20"/>
          <w:szCs w:val="20"/>
        </w:rPr>
      </w:pPr>
    </w:p>
    <w:p w:rsidR="00AE4CE0" w:rsidRDefault="00F039E8">
      <w:pPr>
        <w:pStyle w:val="Corpodetexto"/>
        <w:tabs>
          <w:tab w:val="left" w:pos="10348"/>
        </w:tabs>
        <w:ind w:left="392" w:right="5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NBR 12807/93 </w:t>
      </w:r>
      <w:r>
        <w:rPr>
          <w:b w:val="0"/>
          <w:sz w:val="20"/>
          <w:szCs w:val="20"/>
        </w:rPr>
        <w:t>– Resíduos de serviços de saúde –</w:t>
      </w:r>
      <w:r>
        <w:rPr>
          <w:b w:val="0"/>
          <w:spacing w:val="-7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terminologia.</w:t>
      </w:r>
    </w:p>
    <w:p w:rsidR="00AE4CE0" w:rsidRDefault="00AE4CE0">
      <w:pPr>
        <w:pStyle w:val="Corpodetexto"/>
        <w:tabs>
          <w:tab w:val="left" w:pos="10348"/>
        </w:tabs>
        <w:ind w:left="392" w:right="522"/>
        <w:jc w:val="both"/>
        <w:rPr>
          <w:sz w:val="20"/>
          <w:szCs w:val="20"/>
        </w:rPr>
      </w:pPr>
    </w:p>
    <w:p w:rsidR="00AE4CE0" w:rsidRDefault="00F039E8">
      <w:pPr>
        <w:pStyle w:val="Corpodetexto"/>
        <w:tabs>
          <w:tab w:val="left" w:pos="10348"/>
        </w:tabs>
        <w:ind w:left="392" w:right="5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NBR 12808/93 – </w:t>
      </w:r>
      <w:r>
        <w:rPr>
          <w:b w:val="0"/>
          <w:sz w:val="20"/>
          <w:szCs w:val="20"/>
        </w:rPr>
        <w:t>Resíduos de serviços de saúde –</w:t>
      </w:r>
      <w:r>
        <w:rPr>
          <w:b w:val="0"/>
          <w:spacing w:val="-11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classificação.</w:t>
      </w:r>
    </w:p>
    <w:p w:rsidR="00AE4CE0" w:rsidRDefault="00AE4CE0">
      <w:pPr>
        <w:pStyle w:val="Corpodetexto"/>
        <w:tabs>
          <w:tab w:val="left" w:pos="10348"/>
        </w:tabs>
        <w:spacing w:before="4"/>
        <w:ind w:right="522"/>
        <w:jc w:val="both"/>
        <w:rPr>
          <w:sz w:val="20"/>
          <w:szCs w:val="20"/>
        </w:rPr>
      </w:pPr>
    </w:p>
    <w:p w:rsidR="00AE4CE0" w:rsidRDefault="00F039E8">
      <w:pPr>
        <w:pStyle w:val="Corpodetexto"/>
        <w:tabs>
          <w:tab w:val="left" w:pos="10348"/>
        </w:tabs>
        <w:ind w:left="392" w:right="5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NBR 12809/93 – </w:t>
      </w:r>
      <w:r>
        <w:rPr>
          <w:b w:val="0"/>
          <w:sz w:val="20"/>
          <w:szCs w:val="20"/>
        </w:rPr>
        <w:t>Manuseio de resíduos de</w:t>
      </w:r>
      <w:r>
        <w:rPr>
          <w:b w:val="0"/>
          <w:sz w:val="20"/>
          <w:szCs w:val="20"/>
        </w:rPr>
        <w:t xml:space="preserve"> serviços de saúde – procedimentos.</w:t>
      </w:r>
      <w:r>
        <w:rPr>
          <w:sz w:val="20"/>
          <w:szCs w:val="20"/>
        </w:rPr>
        <w:t xml:space="preserve"> </w:t>
      </w:r>
    </w:p>
    <w:p w:rsidR="00AE4CE0" w:rsidRDefault="00AE4CE0">
      <w:pPr>
        <w:pStyle w:val="Corpodetexto"/>
        <w:tabs>
          <w:tab w:val="left" w:pos="10348"/>
        </w:tabs>
        <w:ind w:left="392" w:right="522"/>
        <w:jc w:val="both"/>
        <w:rPr>
          <w:sz w:val="20"/>
          <w:szCs w:val="20"/>
        </w:rPr>
      </w:pPr>
    </w:p>
    <w:p w:rsidR="00AE4CE0" w:rsidRDefault="00F039E8">
      <w:pPr>
        <w:pStyle w:val="Corpodetexto"/>
        <w:tabs>
          <w:tab w:val="left" w:pos="10348"/>
        </w:tabs>
        <w:ind w:left="392" w:right="5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NBR 12810/93 – </w:t>
      </w:r>
      <w:r>
        <w:rPr>
          <w:b w:val="0"/>
          <w:sz w:val="20"/>
          <w:szCs w:val="20"/>
        </w:rPr>
        <w:t>Coleta de resíduos de serviços de saúde – procedimentos.</w:t>
      </w:r>
    </w:p>
    <w:p w:rsidR="00AE4CE0" w:rsidRDefault="00AE4CE0">
      <w:pPr>
        <w:pStyle w:val="Corpodetexto"/>
        <w:tabs>
          <w:tab w:val="left" w:pos="10348"/>
        </w:tabs>
        <w:ind w:left="392" w:right="522"/>
        <w:jc w:val="both"/>
        <w:rPr>
          <w:sz w:val="20"/>
          <w:szCs w:val="20"/>
        </w:rPr>
      </w:pPr>
    </w:p>
    <w:p w:rsidR="00AE4CE0" w:rsidRDefault="00F039E8">
      <w:pPr>
        <w:pStyle w:val="Corpodetexto"/>
        <w:tabs>
          <w:tab w:val="left" w:pos="10348"/>
        </w:tabs>
        <w:ind w:left="392" w:right="5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NBR 12980/93 – </w:t>
      </w:r>
      <w:r>
        <w:rPr>
          <w:b w:val="0"/>
          <w:sz w:val="20"/>
          <w:szCs w:val="20"/>
        </w:rPr>
        <w:t>Coleta, varrição e acondicionamento de resíduos sólidos urbanos terminologia.</w:t>
      </w:r>
    </w:p>
    <w:p w:rsidR="00AE4CE0" w:rsidRDefault="00AE4CE0">
      <w:pPr>
        <w:pStyle w:val="Corpodetexto"/>
        <w:tabs>
          <w:tab w:val="left" w:pos="10348"/>
        </w:tabs>
        <w:spacing w:before="11"/>
        <w:ind w:right="522"/>
        <w:jc w:val="both"/>
        <w:rPr>
          <w:sz w:val="20"/>
          <w:szCs w:val="20"/>
        </w:rPr>
      </w:pPr>
    </w:p>
    <w:p w:rsidR="00AE4CE0" w:rsidRDefault="00F039E8">
      <w:pPr>
        <w:pStyle w:val="Corpodetexto"/>
        <w:tabs>
          <w:tab w:val="left" w:pos="10348"/>
        </w:tabs>
        <w:ind w:left="392" w:right="522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NBR 11.175/90 – </w:t>
      </w:r>
      <w:r>
        <w:rPr>
          <w:b w:val="0"/>
          <w:sz w:val="20"/>
          <w:szCs w:val="20"/>
        </w:rPr>
        <w:t>Fixa as condições exigíveis de dese</w:t>
      </w:r>
      <w:r>
        <w:rPr>
          <w:b w:val="0"/>
          <w:sz w:val="20"/>
          <w:szCs w:val="20"/>
        </w:rPr>
        <w:t>mpenho do equipamento para incineração de resíduos sólidos perigosos.</w:t>
      </w:r>
    </w:p>
    <w:p w:rsidR="00AE4CE0" w:rsidRDefault="00AE4CE0">
      <w:pPr>
        <w:pStyle w:val="Corpodetexto"/>
        <w:tabs>
          <w:tab w:val="left" w:pos="10348"/>
        </w:tabs>
        <w:ind w:right="522"/>
        <w:jc w:val="both"/>
        <w:rPr>
          <w:sz w:val="20"/>
          <w:szCs w:val="20"/>
        </w:rPr>
      </w:pPr>
    </w:p>
    <w:p w:rsidR="00AE4CE0" w:rsidRDefault="00F039E8">
      <w:pPr>
        <w:pStyle w:val="Corpodetexto"/>
        <w:tabs>
          <w:tab w:val="left" w:pos="10348"/>
        </w:tabs>
        <w:ind w:left="392" w:right="5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NBR 13.853/97 – </w:t>
      </w:r>
      <w:r>
        <w:rPr>
          <w:b w:val="0"/>
          <w:sz w:val="20"/>
          <w:szCs w:val="20"/>
        </w:rPr>
        <w:t>Coletores para resíduos de seviços de saúde perfurantes ou cortantes – requisitos e métodos de ensaio.</w:t>
      </w:r>
    </w:p>
    <w:p w:rsidR="00AE4CE0" w:rsidRDefault="00AE4CE0">
      <w:pPr>
        <w:pStyle w:val="Corpodetexto"/>
        <w:tabs>
          <w:tab w:val="left" w:pos="10348"/>
        </w:tabs>
        <w:spacing w:before="5"/>
        <w:ind w:right="522"/>
        <w:jc w:val="both"/>
        <w:rPr>
          <w:sz w:val="20"/>
          <w:szCs w:val="20"/>
        </w:rPr>
      </w:pPr>
    </w:p>
    <w:p w:rsidR="00AE4CE0" w:rsidRDefault="00F039E8">
      <w:pPr>
        <w:pStyle w:val="Corpodetexto"/>
        <w:tabs>
          <w:tab w:val="left" w:pos="10348"/>
        </w:tabs>
        <w:ind w:left="392" w:right="522"/>
        <w:jc w:val="both"/>
      </w:pPr>
      <w:r>
        <w:rPr>
          <w:sz w:val="20"/>
          <w:szCs w:val="20"/>
        </w:rPr>
        <w:lastRenderedPageBreak/>
        <w:t xml:space="preserve">CNEN – NE 6.05/98 </w:t>
      </w:r>
      <w:r>
        <w:rPr>
          <w:b w:val="0"/>
          <w:sz w:val="20"/>
          <w:szCs w:val="20"/>
        </w:rPr>
        <w:t>gerência dos rejeitos radioativos.</w:t>
      </w:r>
    </w:p>
    <w:sectPr w:rsidR="00AE4CE0">
      <w:headerReference w:type="default" r:id="rId13"/>
      <w:footerReference w:type="default" r:id="rId14"/>
      <w:pgSz w:w="11906" w:h="16838"/>
      <w:pgMar w:top="1260" w:right="424" w:bottom="57" w:left="320" w:header="186" w:footer="0" w:gutter="0"/>
      <w:cols w:space="720"/>
      <w:formProt w:val="0"/>
      <w:docGrid w:linePitch="28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9E8" w:rsidRDefault="00F039E8">
      <w:r>
        <w:separator/>
      </w:r>
    </w:p>
  </w:endnote>
  <w:endnote w:type="continuationSeparator" w:id="0">
    <w:p w:rsidR="00F039E8" w:rsidRDefault="00F0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CE0" w:rsidRDefault="00F039E8">
    <w:pPr>
      <w:pStyle w:val="Rodap"/>
      <w:ind w:firstLine="284"/>
    </w:pPr>
    <w:r>
      <w:rPr>
        <w:rFonts w:ascii="Calibri" w:hAnsi="Calibri" w:cs="Calibri"/>
        <w:b/>
        <w:sz w:val="18"/>
        <w:szCs w:val="18"/>
      </w:rPr>
      <w:t xml:space="preserve">Rua Ângelo Uglione, nº 1534 · Centro · Santa </w:t>
    </w:r>
    <w:r>
      <w:rPr>
        <w:rFonts w:ascii="Calibri" w:hAnsi="Calibri" w:cs="Calibri"/>
        <w:b/>
        <w:sz w:val="18"/>
        <w:szCs w:val="18"/>
      </w:rPr>
      <w:t>Maria/RS</w:t>
    </w:r>
  </w:p>
  <w:p w:rsidR="00AE4CE0" w:rsidRDefault="00F039E8">
    <w:pPr>
      <w:pStyle w:val="Rodap"/>
      <w:ind w:firstLine="284"/>
    </w:pPr>
    <w:r>
      <w:rPr>
        <w:rFonts w:ascii="Calibri" w:hAnsi="Calibri" w:cs="Calibri"/>
        <w:b/>
        <w:sz w:val="18"/>
        <w:szCs w:val="18"/>
      </w:rPr>
      <w:t xml:space="preserve">CEP: 97010-570 · Tel.: (55) 3921.7159 - E-mail: </w:t>
    </w:r>
    <w:hyperlink r:id="rId1">
      <w:r>
        <w:rPr>
          <w:rStyle w:val="LinkdaInternet"/>
          <w:rFonts w:ascii="Calibri" w:hAnsi="Calibri" w:cs="Calibri"/>
          <w:b/>
          <w:color w:val="00000A"/>
          <w:sz w:val="18"/>
          <w:szCs w:val="18"/>
        </w:rPr>
        <w:t>visa@santamaria.rs.gov.br</w:t>
      </w:r>
    </w:hyperlink>
    <w:r>
      <w:rPr>
        <w:rFonts w:ascii="Calibri" w:hAnsi="Calibri" w:cs="Calibri"/>
        <w:b/>
        <w:sz w:val="18"/>
        <w:szCs w:val="18"/>
      </w:rPr>
      <w:t xml:space="preserve"> </w:t>
    </w:r>
  </w:p>
  <w:p w:rsidR="00AE4CE0" w:rsidRDefault="00F039E8">
    <w:pPr>
      <w:pStyle w:val="Rodap"/>
      <w:ind w:firstLine="284"/>
    </w:pPr>
    <w:r>
      <w:rPr>
        <w:rFonts w:ascii="Calibri" w:hAnsi="Calibri" w:cs="Calibri"/>
        <w:b/>
        <w:sz w:val="18"/>
        <w:szCs w:val="18"/>
      </w:rPr>
      <w:t>www.santamaria.rs.gov.br</w:t>
    </w:r>
  </w:p>
  <w:p w:rsidR="00AE4CE0" w:rsidRDefault="00AE4CE0">
    <w:pPr>
      <w:pStyle w:val="Rodap"/>
    </w:pPr>
  </w:p>
  <w:p w:rsidR="00AE4CE0" w:rsidRDefault="00AE4C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9E8" w:rsidRDefault="00F039E8">
      <w:r>
        <w:separator/>
      </w:r>
    </w:p>
  </w:footnote>
  <w:footnote w:type="continuationSeparator" w:id="0">
    <w:p w:rsidR="00F039E8" w:rsidRDefault="00F03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CE0" w:rsidRDefault="00F039E8">
    <w:pPr>
      <w:pStyle w:val="Cabealho1"/>
      <w:tabs>
        <w:tab w:val="left" w:pos="567"/>
      </w:tabs>
      <w:rPr>
        <w:b/>
        <w:color w:val="003663"/>
      </w:rPr>
    </w:pPr>
    <w:r>
      <w:rPr>
        <w:b/>
        <w:noProof/>
        <w:color w:val="003663"/>
        <w:lang w:val="pt-BR" w:eastAsia="pt-BR" w:bidi="ar-SA"/>
      </w:rPr>
      <w:drawing>
        <wp:anchor distT="0" distB="0" distL="0" distR="5080" simplePos="0" relativeHeight="11" behindDoc="1" locked="0" layoutInCell="1" allowOverlap="1">
          <wp:simplePos x="0" y="0"/>
          <wp:positionH relativeFrom="column">
            <wp:posOffset>5067935</wp:posOffset>
          </wp:positionH>
          <wp:positionV relativeFrom="paragraph">
            <wp:posOffset>144145</wp:posOffset>
          </wp:positionV>
          <wp:extent cx="1899920" cy="699135"/>
          <wp:effectExtent l="0" t="0" r="0" b="0"/>
          <wp:wrapSquare wrapText="largest"/>
          <wp:docPr id="8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17" r="-6" b="-17"/>
                  <a:stretch>
                    <a:fillRect/>
                  </a:stretch>
                </pic:blipFill>
                <pic:spPr bwMode="auto">
                  <a:xfrm>
                    <a:off x="0" y="0"/>
                    <a:ext cx="189992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E4CE0" w:rsidRDefault="00F039E8">
    <w:pPr>
      <w:pStyle w:val="Cabealho1"/>
      <w:ind w:left="426"/>
      <w:rPr>
        <w:b/>
      </w:rPr>
    </w:pPr>
    <w:r>
      <w:rPr>
        <w:b/>
      </w:rPr>
      <w:t>ESTADO DO RIO GRANDE DO SUL</w:t>
    </w:r>
  </w:p>
  <w:p w:rsidR="00AE4CE0" w:rsidRDefault="00F039E8">
    <w:pPr>
      <w:pStyle w:val="Cabealho1"/>
      <w:ind w:left="426"/>
      <w:rPr>
        <w:b/>
      </w:rPr>
    </w:pPr>
    <w:r>
      <w:rPr>
        <w:b/>
      </w:rPr>
      <w:t>PREFEITURA MUNICIPAL DE SANTA MARIA</w:t>
    </w:r>
  </w:p>
  <w:p w:rsidR="00AE4CE0" w:rsidRDefault="00F039E8">
    <w:pPr>
      <w:pStyle w:val="Cabealho1"/>
      <w:ind w:left="426"/>
    </w:pPr>
    <w:r>
      <w:rPr>
        <w:b/>
        <w:lang w:val="pt-BR"/>
      </w:rPr>
      <w:t>SECRETARIA DE MUNICÍPIO DA SAÚDE</w:t>
    </w:r>
  </w:p>
  <w:p w:rsidR="00AE4CE0" w:rsidRDefault="00F039E8">
    <w:pPr>
      <w:ind w:left="426"/>
    </w:pPr>
    <w:r>
      <w:rPr>
        <w:b/>
        <w:lang w:val="pt-BR"/>
      </w:rPr>
      <w:t>SUPERINTENDÊNCIA DE VIGILÂNCIA EM SAÚDE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605"/>
    <w:multiLevelType w:val="multilevel"/>
    <w:tmpl w:val="6D0E0BA0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EB252A"/>
    <w:multiLevelType w:val="multilevel"/>
    <w:tmpl w:val="C82A69BC"/>
    <w:lvl w:ilvl="0">
      <w:start w:val="1"/>
      <w:numFmt w:val="bullet"/>
      <w:lvlText w:val="-"/>
      <w:lvlJc w:val="left"/>
      <w:pPr>
        <w:ind w:left="267" w:hanging="159"/>
      </w:pPr>
      <w:rPr>
        <w:rFonts w:ascii="Times New Roman" w:hAnsi="Times New Roman" w:cs="Times New Roman" w:hint="default"/>
        <w:b/>
        <w:spacing w:val="-2"/>
        <w:w w:val="99"/>
        <w:sz w:val="20"/>
        <w:szCs w:val="18"/>
        <w:lang w:val="pt-PT" w:eastAsia="en-US" w:bidi="ar-SA"/>
      </w:rPr>
    </w:lvl>
    <w:lvl w:ilvl="1">
      <w:start w:val="1"/>
      <w:numFmt w:val="bullet"/>
      <w:lvlText w:val="-"/>
      <w:lvlJc w:val="left"/>
      <w:pPr>
        <w:ind w:left="369" w:hanging="106"/>
      </w:pPr>
      <w:rPr>
        <w:rFonts w:ascii="Times New Roman" w:hAnsi="Times New Roman" w:cs="Times New Roman" w:hint="default"/>
        <w:i/>
        <w:spacing w:val="-4"/>
        <w:w w:val="99"/>
        <w:sz w:val="18"/>
        <w:szCs w:val="18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60" w:hanging="106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20" w:hanging="106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280" w:hanging="106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241" w:hanging="106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201" w:hanging="106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162" w:hanging="106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122" w:hanging="106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30237A77"/>
    <w:multiLevelType w:val="multilevel"/>
    <w:tmpl w:val="011601D8"/>
    <w:lvl w:ilvl="0">
      <w:start w:val="1"/>
      <w:numFmt w:val="bullet"/>
      <w:lvlText w:val="-"/>
      <w:lvlJc w:val="left"/>
      <w:pPr>
        <w:ind w:left="184" w:hanging="120"/>
      </w:pPr>
      <w:rPr>
        <w:rFonts w:ascii="Times New Roman" w:hAnsi="Times New Roman" w:cs="Times New Roman" w:hint="default"/>
        <w:b/>
        <w:w w:val="98"/>
        <w:sz w:val="20"/>
        <w:szCs w:val="18"/>
        <w:lang w:val="pt-PT" w:eastAsia="en-US" w:bidi="ar-SA"/>
      </w:rPr>
    </w:lvl>
    <w:lvl w:ilvl="1">
      <w:start w:val="1"/>
      <w:numFmt w:val="bullet"/>
      <w:lvlText w:val=""/>
      <w:lvlJc w:val="left"/>
      <w:pPr>
        <w:ind w:left="706" w:hanging="120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232" w:hanging="12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1759" w:hanging="12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2285" w:hanging="12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2811" w:hanging="12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3338" w:hanging="12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3864" w:hanging="12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4391" w:hanging="120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5F9A6896"/>
    <w:multiLevelType w:val="multilevel"/>
    <w:tmpl w:val="1F4865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2964241"/>
    <w:multiLevelType w:val="multilevel"/>
    <w:tmpl w:val="0E041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E0"/>
    <w:rsid w:val="002471C1"/>
    <w:rsid w:val="00AE4CE0"/>
    <w:rsid w:val="00F0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7C840-A688-47FF-9CD0-51D94263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AE7"/>
    <w:rPr>
      <w:rFonts w:ascii="Arial" w:eastAsia="Arial" w:hAnsi="Arial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781AE7"/>
    <w:pPr>
      <w:spacing w:before="11"/>
      <w:ind w:left="20" w:right="-6" w:hanging="2908"/>
      <w:outlineLvl w:val="0"/>
    </w:pPr>
    <w:rPr>
      <w:b/>
      <w:bCs/>
      <w:sz w:val="20"/>
      <w:szCs w:val="20"/>
    </w:rPr>
  </w:style>
  <w:style w:type="character" w:customStyle="1" w:styleId="LinkdaInternet">
    <w:name w:val="Link da Internet"/>
    <w:basedOn w:val="Fontepargpadro1"/>
    <w:rsid w:val="00534022"/>
    <w:rPr>
      <w:color w:val="0000FF"/>
      <w:u w:val="single"/>
    </w:rPr>
  </w:style>
  <w:style w:type="character" w:customStyle="1" w:styleId="CabealhoChar">
    <w:name w:val="Cabeçalho Char"/>
    <w:basedOn w:val="Fontepargpadro"/>
    <w:uiPriority w:val="99"/>
    <w:semiHidden/>
    <w:qFormat/>
    <w:rsid w:val="00B80059"/>
    <w:rPr>
      <w:rFonts w:ascii="Arial" w:eastAsia="Arial" w:hAnsi="Arial" w:cs="Arial"/>
      <w:lang w:val="pt-PT" w:eastAsia="pt-PT" w:bidi="pt-PT"/>
    </w:rPr>
  </w:style>
  <w:style w:type="character" w:customStyle="1" w:styleId="RodapChar">
    <w:name w:val="Rodapé Char"/>
    <w:basedOn w:val="Fontepargpadro"/>
    <w:uiPriority w:val="99"/>
    <w:qFormat/>
    <w:rsid w:val="00B80059"/>
    <w:rPr>
      <w:rFonts w:ascii="Arial" w:eastAsia="Arial" w:hAnsi="Arial" w:cs="Arial"/>
      <w:lang w:val="pt-PT" w:eastAsia="pt-PT" w:bidi="pt-PT"/>
    </w:rPr>
  </w:style>
  <w:style w:type="character" w:customStyle="1" w:styleId="WW-LinkdaInternet">
    <w:name w:val="WW-Link da Internet"/>
    <w:basedOn w:val="Fontepargpadro"/>
    <w:qFormat/>
    <w:rsid w:val="00F25329"/>
    <w:rPr>
      <w:color w:val="0000FF"/>
      <w:u w:val="single"/>
    </w:rPr>
  </w:style>
  <w:style w:type="character" w:customStyle="1" w:styleId="Fontepargpadro1">
    <w:name w:val="Fonte parág. padrão1"/>
    <w:qFormat/>
    <w:rsid w:val="00F25329"/>
  </w:style>
  <w:style w:type="character" w:customStyle="1" w:styleId="WW8Num1z8">
    <w:name w:val="WW8Num1z8"/>
    <w:qFormat/>
    <w:rsid w:val="00F25329"/>
  </w:style>
  <w:style w:type="character" w:customStyle="1" w:styleId="WW8Num1z7">
    <w:name w:val="WW8Num1z7"/>
    <w:qFormat/>
    <w:rsid w:val="00F25329"/>
  </w:style>
  <w:style w:type="character" w:customStyle="1" w:styleId="WW8Num1z6">
    <w:name w:val="WW8Num1z6"/>
    <w:qFormat/>
    <w:rsid w:val="00F25329"/>
  </w:style>
  <w:style w:type="character" w:customStyle="1" w:styleId="WW8Num1z5">
    <w:name w:val="WW8Num1z5"/>
    <w:qFormat/>
    <w:rsid w:val="00F25329"/>
  </w:style>
  <w:style w:type="character" w:customStyle="1" w:styleId="WW8Num1z4">
    <w:name w:val="WW8Num1z4"/>
    <w:qFormat/>
    <w:rsid w:val="00F25329"/>
  </w:style>
  <w:style w:type="character" w:customStyle="1" w:styleId="WW8Num1z3">
    <w:name w:val="WW8Num1z3"/>
    <w:qFormat/>
    <w:rsid w:val="00F25329"/>
  </w:style>
  <w:style w:type="character" w:customStyle="1" w:styleId="WW8Num1z2">
    <w:name w:val="WW8Num1z2"/>
    <w:qFormat/>
    <w:rsid w:val="00F25329"/>
  </w:style>
  <w:style w:type="character" w:customStyle="1" w:styleId="WW8Num1z1">
    <w:name w:val="WW8Num1z1"/>
    <w:qFormat/>
    <w:rsid w:val="00F25329"/>
  </w:style>
  <w:style w:type="character" w:customStyle="1" w:styleId="WW8Num5z1">
    <w:name w:val="WW8Num5z1"/>
    <w:qFormat/>
    <w:rsid w:val="00F25329"/>
    <w:rPr>
      <w:rFonts w:ascii="Symbol" w:hAnsi="Symbol" w:cs="Symbol"/>
      <w:lang w:val="pt-PT" w:bidi="pt-PT"/>
    </w:rPr>
  </w:style>
  <w:style w:type="character" w:customStyle="1" w:styleId="WW8Num5z0">
    <w:name w:val="WW8Num5z0"/>
    <w:qFormat/>
    <w:rsid w:val="00F25329"/>
    <w:rPr>
      <w:rFonts w:ascii="Wingdings" w:hAnsi="Wingdings" w:cs="Wingdings"/>
      <w:b/>
      <w:w w:val="100"/>
      <w:sz w:val="20"/>
      <w:szCs w:val="20"/>
      <w:lang w:val="pt-PT" w:bidi="pt-PT"/>
    </w:rPr>
  </w:style>
  <w:style w:type="character" w:customStyle="1" w:styleId="WW8Num4z3">
    <w:name w:val="WW8Num4z3"/>
    <w:qFormat/>
    <w:rsid w:val="00F25329"/>
    <w:rPr>
      <w:rFonts w:ascii="Symbol" w:hAnsi="Symbol" w:cs="Symbol"/>
    </w:rPr>
  </w:style>
  <w:style w:type="character" w:customStyle="1" w:styleId="WW8Num4z1">
    <w:name w:val="WW8Num4z1"/>
    <w:qFormat/>
    <w:rsid w:val="00F25329"/>
    <w:rPr>
      <w:rFonts w:ascii="Courier New" w:hAnsi="Courier New" w:cs="Courier New"/>
    </w:rPr>
  </w:style>
  <w:style w:type="character" w:customStyle="1" w:styleId="WW8Num4z0">
    <w:name w:val="WW8Num4z0"/>
    <w:qFormat/>
    <w:rsid w:val="00F25329"/>
    <w:rPr>
      <w:rFonts w:ascii="Wingdings" w:hAnsi="Wingdings" w:cs="Wingdings"/>
    </w:rPr>
  </w:style>
  <w:style w:type="character" w:customStyle="1" w:styleId="WW8Num3z3">
    <w:name w:val="WW8Num3z3"/>
    <w:qFormat/>
    <w:rsid w:val="00F25329"/>
    <w:rPr>
      <w:rFonts w:ascii="Symbol" w:hAnsi="Symbol" w:cs="Symbol"/>
    </w:rPr>
  </w:style>
  <w:style w:type="character" w:customStyle="1" w:styleId="WW8Num3z1">
    <w:name w:val="WW8Num3z1"/>
    <w:qFormat/>
    <w:rsid w:val="00F25329"/>
    <w:rPr>
      <w:rFonts w:ascii="Courier New" w:hAnsi="Courier New" w:cs="Courier New"/>
    </w:rPr>
  </w:style>
  <w:style w:type="character" w:customStyle="1" w:styleId="WW8Num3z0">
    <w:name w:val="WW8Num3z0"/>
    <w:qFormat/>
    <w:rsid w:val="00F25329"/>
    <w:rPr>
      <w:rFonts w:ascii="Wingdings" w:hAnsi="Wingdings" w:cs="Wingdings"/>
    </w:rPr>
  </w:style>
  <w:style w:type="character" w:customStyle="1" w:styleId="WW-Absatz-Standardschriftart">
    <w:name w:val="WW-Absatz-Standardschriftart"/>
    <w:qFormat/>
    <w:rsid w:val="00F25329"/>
  </w:style>
  <w:style w:type="character" w:customStyle="1" w:styleId="Absatz-Standardschriftart">
    <w:name w:val="Absatz-Standardschriftart"/>
    <w:qFormat/>
    <w:rsid w:val="00F25329"/>
  </w:style>
  <w:style w:type="character" w:customStyle="1" w:styleId="WW8Num2z8">
    <w:name w:val="WW8Num2z8"/>
    <w:qFormat/>
    <w:rsid w:val="00F25329"/>
  </w:style>
  <w:style w:type="character" w:customStyle="1" w:styleId="WW8Num2z7">
    <w:name w:val="WW8Num2z7"/>
    <w:qFormat/>
    <w:rsid w:val="00F25329"/>
  </w:style>
  <w:style w:type="character" w:customStyle="1" w:styleId="WW8Num2z6">
    <w:name w:val="WW8Num2z6"/>
    <w:qFormat/>
    <w:rsid w:val="00F25329"/>
  </w:style>
  <w:style w:type="character" w:customStyle="1" w:styleId="WW8Num2z5">
    <w:name w:val="WW8Num2z5"/>
    <w:qFormat/>
    <w:rsid w:val="00F25329"/>
  </w:style>
  <w:style w:type="character" w:customStyle="1" w:styleId="WW8Num2z4">
    <w:name w:val="WW8Num2z4"/>
    <w:qFormat/>
    <w:rsid w:val="00F25329"/>
  </w:style>
  <w:style w:type="character" w:customStyle="1" w:styleId="WW8Num2z3">
    <w:name w:val="WW8Num2z3"/>
    <w:qFormat/>
    <w:rsid w:val="00F25329"/>
  </w:style>
  <w:style w:type="character" w:customStyle="1" w:styleId="WW8Num2z2">
    <w:name w:val="WW8Num2z2"/>
    <w:qFormat/>
    <w:rsid w:val="00F25329"/>
  </w:style>
  <w:style w:type="character" w:customStyle="1" w:styleId="WW8Num2z1">
    <w:name w:val="WW8Num2z1"/>
    <w:qFormat/>
    <w:rsid w:val="00F25329"/>
  </w:style>
  <w:style w:type="character" w:customStyle="1" w:styleId="WW8Num2z0">
    <w:name w:val="WW8Num2z0"/>
    <w:qFormat/>
    <w:rsid w:val="00F25329"/>
  </w:style>
  <w:style w:type="character" w:customStyle="1" w:styleId="WW8Num1z0">
    <w:name w:val="WW8Num1z0"/>
    <w:qFormat/>
    <w:rsid w:val="00F25329"/>
    <w:rPr>
      <w:rFonts w:ascii="Wingdings" w:hAnsi="Wingdings" w:cs="Wingdings"/>
      <w:sz w:val="20"/>
      <w:szCs w:val="20"/>
    </w:rPr>
  </w:style>
  <w:style w:type="character" w:customStyle="1" w:styleId="ListLabel1">
    <w:name w:val="ListLabel 1"/>
    <w:qFormat/>
    <w:rsid w:val="00F25329"/>
    <w:rPr>
      <w:rFonts w:cs="Wingdings"/>
      <w:b/>
    </w:rPr>
  </w:style>
  <w:style w:type="character" w:customStyle="1" w:styleId="ListLabel2">
    <w:name w:val="ListLabel 2"/>
    <w:qFormat/>
    <w:rsid w:val="00F25329"/>
    <w:rPr>
      <w:rFonts w:cs="Courier New"/>
    </w:rPr>
  </w:style>
  <w:style w:type="character" w:customStyle="1" w:styleId="ListLabel3">
    <w:name w:val="ListLabel 3"/>
    <w:qFormat/>
    <w:rsid w:val="00F25329"/>
    <w:rPr>
      <w:rFonts w:cs="Wingdings"/>
    </w:rPr>
  </w:style>
  <w:style w:type="character" w:customStyle="1" w:styleId="ListLabel4">
    <w:name w:val="ListLabel 4"/>
    <w:qFormat/>
    <w:rsid w:val="00F25329"/>
    <w:rPr>
      <w:rFonts w:cs="Symbol"/>
    </w:rPr>
  </w:style>
  <w:style w:type="character" w:customStyle="1" w:styleId="ListLabel5">
    <w:name w:val="ListLabel 5"/>
    <w:qFormat/>
    <w:rsid w:val="00F25329"/>
    <w:rPr>
      <w:rFonts w:cs="Courier New"/>
    </w:rPr>
  </w:style>
  <w:style w:type="character" w:customStyle="1" w:styleId="ListLabel6">
    <w:name w:val="ListLabel 6"/>
    <w:qFormat/>
    <w:rsid w:val="00F25329"/>
    <w:rPr>
      <w:rFonts w:cs="Wingdings"/>
    </w:rPr>
  </w:style>
  <w:style w:type="character" w:customStyle="1" w:styleId="ListLabel7">
    <w:name w:val="ListLabel 7"/>
    <w:qFormat/>
    <w:rsid w:val="00F25329"/>
    <w:rPr>
      <w:rFonts w:cs="Symbol"/>
    </w:rPr>
  </w:style>
  <w:style w:type="character" w:customStyle="1" w:styleId="ListLabel8">
    <w:name w:val="ListLabel 8"/>
    <w:qFormat/>
    <w:rsid w:val="00F25329"/>
    <w:rPr>
      <w:rFonts w:cs="Courier New"/>
    </w:rPr>
  </w:style>
  <w:style w:type="character" w:customStyle="1" w:styleId="ListLabel9">
    <w:name w:val="ListLabel 9"/>
    <w:qFormat/>
    <w:rsid w:val="00F25329"/>
    <w:rPr>
      <w:rFonts w:cs="Wingdings"/>
    </w:rPr>
  </w:style>
  <w:style w:type="character" w:customStyle="1" w:styleId="ListLabel10">
    <w:name w:val="ListLabel 10"/>
    <w:qFormat/>
    <w:rsid w:val="00F25329"/>
    <w:rPr>
      <w:rFonts w:eastAsia="Arial" w:cs="Calibri"/>
      <w:sz w:val="18"/>
      <w:szCs w:val="18"/>
    </w:rPr>
  </w:style>
  <w:style w:type="character" w:customStyle="1" w:styleId="ListLabel11">
    <w:name w:val="ListLabel 11"/>
    <w:qFormat/>
    <w:rsid w:val="00E82AA3"/>
    <w:rPr>
      <w:rFonts w:cs="Wingdings"/>
      <w:b/>
    </w:rPr>
  </w:style>
  <w:style w:type="character" w:customStyle="1" w:styleId="ListLabel12">
    <w:name w:val="ListLabel 12"/>
    <w:qFormat/>
    <w:rsid w:val="00E82AA3"/>
    <w:rPr>
      <w:rFonts w:cs="Courier New"/>
    </w:rPr>
  </w:style>
  <w:style w:type="character" w:customStyle="1" w:styleId="ListLabel13">
    <w:name w:val="ListLabel 13"/>
    <w:qFormat/>
    <w:rsid w:val="00E82AA3"/>
    <w:rPr>
      <w:rFonts w:cs="Wingdings"/>
    </w:rPr>
  </w:style>
  <w:style w:type="character" w:customStyle="1" w:styleId="ListLabel14">
    <w:name w:val="ListLabel 14"/>
    <w:qFormat/>
    <w:rsid w:val="00E82AA3"/>
    <w:rPr>
      <w:rFonts w:cs="Symbol"/>
    </w:rPr>
  </w:style>
  <w:style w:type="character" w:customStyle="1" w:styleId="ListLabel15">
    <w:name w:val="ListLabel 15"/>
    <w:qFormat/>
    <w:rsid w:val="00E82AA3"/>
    <w:rPr>
      <w:rFonts w:cs="Courier New"/>
    </w:rPr>
  </w:style>
  <w:style w:type="character" w:customStyle="1" w:styleId="ListLabel16">
    <w:name w:val="ListLabel 16"/>
    <w:qFormat/>
    <w:rsid w:val="00E82AA3"/>
    <w:rPr>
      <w:rFonts w:cs="Wingdings"/>
    </w:rPr>
  </w:style>
  <w:style w:type="character" w:customStyle="1" w:styleId="ListLabel17">
    <w:name w:val="ListLabel 17"/>
    <w:qFormat/>
    <w:rsid w:val="00E82AA3"/>
    <w:rPr>
      <w:rFonts w:cs="Symbol"/>
    </w:rPr>
  </w:style>
  <w:style w:type="character" w:customStyle="1" w:styleId="ListLabel18">
    <w:name w:val="ListLabel 18"/>
    <w:qFormat/>
    <w:rsid w:val="00E82AA3"/>
    <w:rPr>
      <w:rFonts w:cs="Courier New"/>
    </w:rPr>
  </w:style>
  <w:style w:type="character" w:customStyle="1" w:styleId="ListLabel19">
    <w:name w:val="ListLabel 19"/>
    <w:qFormat/>
    <w:rsid w:val="00E82AA3"/>
    <w:rPr>
      <w:rFonts w:cs="Wingdings"/>
    </w:rPr>
  </w:style>
  <w:style w:type="character" w:customStyle="1" w:styleId="ListLabel20">
    <w:name w:val="ListLabel 20"/>
    <w:qFormat/>
    <w:rsid w:val="00E82AA3"/>
    <w:rPr>
      <w:rFonts w:cs="Wingdings"/>
      <w:sz w:val="20"/>
    </w:rPr>
  </w:style>
  <w:style w:type="character" w:customStyle="1" w:styleId="ListLabel21">
    <w:name w:val="ListLabel 21"/>
    <w:qFormat/>
    <w:rsid w:val="00E82AA3"/>
    <w:rPr>
      <w:rFonts w:cs="Courier New"/>
    </w:rPr>
  </w:style>
  <w:style w:type="character" w:customStyle="1" w:styleId="ListLabel22">
    <w:name w:val="ListLabel 22"/>
    <w:qFormat/>
    <w:rsid w:val="00E82AA3"/>
    <w:rPr>
      <w:rFonts w:cs="Wingdings"/>
    </w:rPr>
  </w:style>
  <w:style w:type="character" w:customStyle="1" w:styleId="ListLabel23">
    <w:name w:val="ListLabel 23"/>
    <w:qFormat/>
    <w:rsid w:val="00E82AA3"/>
    <w:rPr>
      <w:rFonts w:cs="Symbol"/>
    </w:rPr>
  </w:style>
  <w:style w:type="character" w:customStyle="1" w:styleId="ListLabel24">
    <w:name w:val="ListLabel 24"/>
    <w:qFormat/>
    <w:rsid w:val="00E82AA3"/>
    <w:rPr>
      <w:rFonts w:cs="Courier New"/>
    </w:rPr>
  </w:style>
  <w:style w:type="character" w:customStyle="1" w:styleId="ListLabel25">
    <w:name w:val="ListLabel 25"/>
    <w:qFormat/>
    <w:rsid w:val="00E82AA3"/>
    <w:rPr>
      <w:rFonts w:cs="Wingdings"/>
    </w:rPr>
  </w:style>
  <w:style w:type="character" w:customStyle="1" w:styleId="ListLabel26">
    <w:name w:val="ListLabel 26"/>
    <w:qFormat/>
    <w:rsid w:val="00E82AA3"/>
    <w:rPr>
      <w:rFonts w:cs="Symbol"/>
    </w:rPr>
  </w:style>
  <w:style w:type="character" w:customStyle="1" w:styleId="ListLabel27">
    <w:name w:val="ListLabel 27"/>
    <w:qFormat/>
    <w:rsid w:val="00E82AA3"/>
    <w:rPr>
      <w:rFonts w:cs="Courier New"/>
    </w:rPr>
  </w:style>
  <w:style w:type="character" w:customStyle="1" w:styleId="ListLabel28">
    <w:name w:val="ListLabel 28"/>
    <w:qFormat/>
    <w:rsid w:val="00E82AA3"/>
    <w:rPr>
      <w:rFonts w:cs="Wingdings"/>
    </w:rPr>
  </w:style>
  <w:style w:type="character" w:customStyle="1" w:styleId="CabealhoChar1">
    <w:name w:val="Cabeçalho Char1"/>
    <w:basedOn w:val="Fontepargpadro"/>
    <w:link w:val="Cabealho"/>
    <w:uiPriority w:val="99"/>
    <w:semiHidden/>
    <w:qFormat/>
    <w:rsid w:val="00306504"/>
    <w:rPr>
      <w:rFonts w:ascii="Arial" w:eastAsia="Arial" w:hAnsi="Arial"/>
      <w:sz w:val="22"/>
      <w:szCs w:val="22"/>
      <w:lang w:val="pt-PT" w:eastAsia="pt-PT" w:bidi="pt-PT"/>
    </w:rPr>
  </w:style>
  <w:style w:type="character" w:customStyle="1" w:styleId="RodapChar1">
    <w:name w:val="Rodapé Char1"/>
    <w:basedOn w:val="Fontepargpadro"/>
    <w:link w:val="Rodap"/>
    <w:uiPriority w:val="99"/>
    <w:semiHidden/>
    <w:qFormat/>
    <w:rsid w:val="00306504"/>
    <w:rPr>
      <w:rFonts w:ascii="Arial" w:eastAsia="Arial" w:hAnsi="Arial"/>
      <w:sz w:val="22"/>
      <w:szCs w:val="22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34022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ListLabel29">
    <w:name w:val="ListLabel 29"/>
    <w:qFormat/>
    <w:rPr>
      <w:rFonts w:cs="Wingdings"/>
      <w:b/>
      <w:sz w:val="2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Arial Narrow" w:eastAsia="Times New Roman" w:hAnsi="Arial Narrow" w:cs="Times New Roman"/>
      <w:b/>
      <w:w w:val="98"/>
      <w:sz w:val="20"/>
      <w:szCs w:val="18"/>
      <w:lang w:val="pt-PT" w:eastAsia="en-US" w:bidi="ar-SA"/>
    </w:rPr>
  </w:style>
  <w:style w:type="character" w:customStyle="1" w:styleId="ListLabel39">
    <w:name w:val="ListLabel 39"/>
    <w:qFormat/>
    <w:rPr>
      <w:lang w:val="pt-PT" w:eastAsia="en-US" w:bidi="ar-SA"/>
    </w:rPr>
  </w:style>
  <w:style w:type="character" w:customStyle="1" w:styleId="ListLabel40">
    <w:name w:val="ListLabel 40"/>
    <w:qFormat/>
    <w:rPr>
      <w:lang w:val="pt-PT" w:eastAsia="en-US" w:bidi="ar-SA"/>
    </w:rPr>
  </w:style>
  <w:style w:type="character" w:customStyle="1" w:styleId="ListLabel41">
    <w:name w:val="ListLabel 41"/>
    <w:qFormat/>
    <w:rPr>
      <w:lang w:val="pt-PT" w:eastAsia="en-US" w:bidi="ar-SA"/>
    </w:rPr>
  </w:style>
  <w:style w:type="character" w:customStyle="1" w:styleId="ListLabel42">
    <w:name w:val="ListLabel 42"/>
    <w:qFormat/>
    <w:rPr>
      <w:lang w:val="pt-PT" w:eastAsia="en-US" w:bidi="ar-SA"/>
    </w:rPr>
  </w:style>
  <w:style w:type="character" w:customStyle="1" w:styleId="ListLabel43">
    <w:name w:val="ListLabel 43"/>
    <w:qFormat/>
    <w:rPr>
      <w:lang w:val="pt-PT" w:eastAsia="en-US" w:bidi="ar-SA"/>
    </w:rPr>
  </w:style>
  <w:style w:type="character" w:customStyle="1" w:styleId="ListLabel44">
    <w:name w:val="ListLabel 44"/>
    <w:qFormat/>
    <w:rPr>
      <w:lang w:val="pt-PT" w:eastAsia="en-US" w:bidi="ar-SA"/>
    </w:rPr>
  </w:style>
  <w:style w:type="character" w:customStyle="1" w:styleId="ListLabel45">
    <w:name w:val="ListLabel 45"/>
    <w:qFormat/>
    <w:rPr>
      <w:lang w:val="pt-PT" w:eastAsia="en-US" w:bidi="ar-SA"/>
    </w:rPr>
  </w:style>
  <w:style w:type="character" w:customStyle="1" w:styleId="ListLabel46">
    <w:name w:val="ListLabel 46"/>
    <w:qFormat/>
    <w:rPr>
      <w:lang w:val="pt-PT" w:eastAsia="en-US" w:bidi="ar-SA"/>
    </w:rPr>
  </w:style>
  <w:style w:type="character" w:customStyle="1" w:styleId="ListLabel47">
    <w:name w:val="ListLabel 47"/>
    <w:qFormat/>
    <w:rPr>
      <w:rFonts w:ascii="Arial Narrow" w:eastAsia="Times New Roman" w:hAnsi="Arial Narrow" w:cs="Times New Roman"/>
      <w:b/>
      <w:spacing w:val="-2"/>
      <w:w w:val="99"/>
      <w:sz w:val="20"/>
      <w:szCs w:val="18"/>
      <w:lang w:val="pt-PT" w:eastAsia="en-US" w:bidi="ar-SA"/>
    </w:rPr>
  </w:style>
  <w:style w:type="character" w:customStyle="1" w:styleId="ListLabel48">
    <w:name w:val="ListLabel 48"/>
    <w:qFormat/>
    <w:rPr>
      <w:rFonts w:eastAsia="Times New Roman" w:cs="Times New Roman"/>
      <w:i/>
      <w:spacing w:val="-4"/>
      <w:w w:val="99"/>
      <w:sz w:val="18"/>
      <w:szCs w:val="18"/>
      <w:lang w:val="pt-PT" w:eastAsia="en-US" w:bidi="ar-SA"/>
    </w:rPr>
  </w:style>
  <w:style w:type="character" w:customStyle="1" w:styleId="ListLabel49">
    <w:name w:val="ListLabel 49"/>
    <w:qFormat/>
    <w:rPr>
      <w:lang w:val="pt-PT" w:eastAsia="en-US" w:bidi="ar-SA"/>
    </w:rPr>
  </w:style>
  <w:style w:type="character" w:customStyle="1" w:styleId="ListLabel50">
    <w:name w:val="ListLabel 50"/>
    <w:qFormat/>
    <w:rPr>
      <w:lang w:val="pt-PT" w:eastAsia="en-US" w:bidi="ar-SA"/>
    </w:rPr>
  </w:style>
  <w:style w:type="character" w:customStyle="1" w:styleId="ListLabel51">
    <w:name w:val="ListLabel 51"/>
    <w:qFormat/>
    <w:rPr>
      <w:lang w:val="pt-PT" w:eastAsia="en-US" w:bidi="ar-SA"/>
    </w:rPr>
  </w:style>
  <w:style w:type="character" w:customStyle="1" w:styleId="ListLabel52">
    <w:name w:val="ListLabel 52"/>
    <w:qFormat/>
    <w:rPr>
      <w:lang w:val="pt-PT" w:eastAsia="en-US" w:bidi="ar-SA"/>
    </w:rPr>
  </w:style>
  <w:style w:type="character" w:customStyle="1" w:styleId="ListLabel53">
    <w:name w:val="ListLabel 53"/>
    <w:qFormat/>
    <w:rPr>
      <w:lang w:val="pt-PT" w:eastAsia="en-US" w:bidi="ar-SA"/>
    </w:rPr>
  </w:style>
  <w:style w:type="character" w:customStyle="1" w:styleId="ListLabel54">
    <w:name w:val="ListLabel 54"/>
    <w:qFormat/>
    <w:rPr>
      <w:lang w:val="pt-PT" w:eastAsia="en-US" w:bidi="ar-SA"/>
    </w:rPr>
  </w:style>
  <w:style w:type="character" w:customStyle="1" w:styleId="ListLabel55">
    <w:name w:val="ListLabel 55"/>
    <w:qFormat/>
    <w:rPr>
      <w:lang w:val="pt-PT" w:eastAsia="en-US" w:bidi="ar-SA"/>
    </w:rPr>
  </w:style>
  <w:style w:type="paragraph" w:styleId="Ttulo">
    <w:name w:val="Title"/>
    <w:basedOn w:val="Normal"/>
    <w:next w:val="Corpodetexto"/>
    <w:qFormat/>
    <w:rsid w:val="00B257D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sid w:val="00781AE7"/>
    <w:rPr>
      <w:b/>
      <w:bCs/>
      <w:sz w:val="18"/>
      <w:szCs w:val="18"/>
    </w:rPr>
  </w:style>
  <w:style w:type="paragraph" w:styleId="Lista">
    <w:name w:val="List"/>
    <w:basedOn w:val="Corpodetexto"/>
    <w:rsid w:val="00B257D4"/>
  </w:style>
  <w:style w:type="paragraph" w:customStyle="1" w:styleId="Legenda1">
    <w:name w:val="Legenda1"/>
    <w:basedOn w:val="Normal"/>
    <w:qFormat/>
    <w:rsid w:val="00B257D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B257D4"/>
    <w:pPr>
      <w:suppressLineNumbers/>
    </w:pPr>
  </w:style>
  <w:style w:type="paragraph" w:customStyle="1" w:styleId="PargrafodaLista1">
    <w:name w:val="Parágrafo da Lista1"/>
    <w:basedOn w:val="Normal"/>
    <w:qFormat/>
    <w:rsid w:val="0001179D"/>
    <w:pPr>
      <w:suppressAutoHyphens/>
      <w:ind w:left="534" w:hanging="426"/>
    </w:pPr>
    <w:rPr>
      <w:rFonts w:ascii="Calibri" w:eastAsia="Calibri" w:hAnsi="Calibri"/>
      <w:sz w:val="20"/>
      <w:szCs w:val="20"/>
      <w:lang w:val="pt-BR" w:eastAsia="zh-CN" w:bidi="ar-SA"/>
    </w:rPr>
  </w:style>
  <w:style w:type="paragraph" w:customStyle="1" w:styleId="TableParagraph">
    <w:name w:val="Table Paragraph"/>
    <w:basedOn w:val="Normal"/>
    <w:uiPriority w:val="1"/>
    <w:qFormat/>
    <w:rsid w:val="00781AE7"/>
  </w:style>
  <w:style w:type="paragraph" w:customStyle="1" w:styleId="CabealhoeRodap">
    <w:name w:val="Cabeçalho e Rodapé"/>
    <w:basedOn w:val="Normal"/>
    <w:qFormat/>
    <w:rsid w:val="00F25329"/>
  </w:style>
  <w:style w:type="paragraph" w:styleId="Cabealho">
    <w:name w:val="header"/>
    <w:basedOn w:val="Normal"/>
    <w:link w:val="CabealhoChar1"/>
    <w:uiPriority w:val="99"/>
    <w:semiHidden/>
    <w:unhideWhenUsed/>
    <w:rsid w:val="003065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unhideWhenUsed/>
    <w:rsid w:val="00306504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qFormat/>
    <w:rsid w:val="00B80059"/>
  </w:style>
  <w:style w:type="paragraph" w:customStyle="1" w:styleId="Contedodatabela">
    <w:name w:val="Conteúdo da tabela"/>
    <w:basedOn w:val="Normal"/>
    <w:qFormat/>
    <w:rsid w:val="00F25329"/>
    <w:pPr>
      <w:suppressLineNumbers/>
    </w:pPr>
  </w:style>
  <w:style w:type="paragraph" w:customStyle="1" w:styleId="Ttulodetabela">
    <w:name w:val="Título de tabela"/>
    <w:basedOn w:val="Contedodatabela"/>
    <w:qFormat/>
    <w:rsid w:val="00F25329"/>
    <w:pPr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rsid w:val="00F25329"/>
    <w:pPr>
      <w:ind w:left="534" w:hanging="427"/>
    </w:pPr>
  </w:style>
  <w:style w:type="paragraph" w:customStyle="1" w:styleId="Contedodetabela">
    <w:name w:val="Conteúdo de tabela"/>
    <w:basedOn w:val="Normal"/>
    <w:qFormat/>
    <w:rsid w:val="00F25329"/>
    <w:pPr>
      <w:suppressLineNumbers/>
    </w:pPr>
  </w:style>
  <w:style w:type="paragraph" w:customStyle="1" w:styleId="Ttulo1">
    <w:name w:val="Título1"/>
    <w:basedOn w:val="Normal"/>
    <w:qFormat/>
    <w:rsid w:val="00F25329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Legenda">
    <w:name w:val="caption"/>
    <w:basedOn w:val="Normal"/>
    <w:qFormat/>
    <w:rsid w:val="00F25329"/>
    <w:pPr>
      <w:suppressLineNumbers/>
      <w:spacing w:before="120" w:after="120"/>
    </w:pPr>
    <w:rPr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34022"/>
    <w:rPr>
      <w:rFonts w:ascii="Tahoma" w:hAnsi="Tahoma" w:cs="Tahoma"/>
      <w:sz w:val="16"/>
      <w:szCs w:val="16"/>
    </w:rPr>
  </w:style>
  <w:style w:type="numbering" w:customStyle="1" w:styleId="WW8Num1">
    <w:name w:val="WW8Num1"/>
    <w:qFormat/>
    <w:rsid w:val="00F25329"/>
  </w:style>
  <w:style w:type="numbering" w:customStyle="1" w:styleId="WW8Num2">
    <w:name w:val="WW8Num2"/>
    <w:qFormat/>
    <w:rsid w:val="00F25329"/>
  </w:style>
  <w:style w:type="table" w:customStyle="1" w:styleId="TableNormal">
    <w:name w:val="Table Normal"/>
    <w:uiPriority w:val="2"/>
    <w:semiHidden/>
    <w:unhideWhenUsed/>
    <w:qFormat/>
    <w:rsid w:val="00781A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534022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amaria.rs.gov.b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sa@santamari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54B1E-5CEA-46E1-BBDD-AF8000D3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1849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visa03</dc:creator>
  <dc:description/>
  <cp:lastModifiedBy>dirlegis3</cp:lastModifiedBy>
  <cp:revision>2</cp:revision>
  <cp:lastPrinted>2021-01-20T12:47:00Z</cp:lastPrinted>
  <dcterms:created xsi:type="dcterms:W3CDTF">2021-11-09T11:39:00Z</dcterms:created>
  <dcterms:modified xsi:type="dcterms:W3CDTF">2021-11-09T11:39:00Z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2015-10-29T00:00:00Z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2015-10-29T00:00:00Z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