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C5" w:rsidRDefault="00420E36">
      <w:pPr>
        <w:pStyle w:val="Ttulo110"/>
        <w:spacing w:before="0"/>
        <w:ind w:left="2964" w:right="2659"/>
        <w:jc w:val="center"/>
        <w:rPr>
          <w:rFonts w:asciiTheme="minorHAnsi" w:hAnsiTheme="minorHAnsi"/>
          <w:sz w:val="26"/>
          <w:szCs w:val="26"/>
        </w:rPr>
      </w:pPr>
      <w:bookmarkStart w:id="0" w:name="_GoBack"/>
      <w:bookmarkEnd w:id="0"/>
      <w:r>
        <w:rPr>
          <w:rFonts w:asciiTheme="minorHAnsi" w:hAnsiTheme="minorHAnsi"/>
          <w:sz w:val="26"/>
          <w:szCs w:val="26"/>
        </w:rPr>
        <w:t>ANEXO IV</w:t>
      </w:r>
    </w:p>
    <w:p w:rsidR="009306C5" w:rsidRDefault="00420E36">
      <w:pPr>
        <w:pStyle w:val="Ttulo110"/>
        <w:tabs>
          <w:tab w:val="left" w:pos="9923"/>
          <w:tab w:val="left" w:pos="11199"/>
          <w:tab w:val="left" w:pos="11286"/>
        </w:tabs>
        <w:spacing w:before="83"/>
        <w:ind w:right="87" w:hanging="20"/>
        <w:rPr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20.LABORATÓRIO CLÍNICO E POSTO DE COLETA </w:t>
      </w:r>
      <w:r>
        <w:rPr>
          <w:rFonts w:asciiTheme="minorHAnsi" w:hAnsiTheme="minorHAnsi"/>
          <w:sz w:val="22"/>
          <w:szCs w:val="22"/>
        </w:rPr>
        <w:t>(ANÁLISES CLÍNICAS/ PATOLOGIA CLÍNICA/ CITOLOGIA)</w:t>
      </w:r>
    </w:p>
    <w:tbl>
      <w:tblPr>
        <w:tblStyle w:val="TableNormal"/>
        <w:tblW w:w="10735" w:type="dxa"/>
        <w:tblInd w:w="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 w:firstRow="1" w:lastRow="1" w:firstColumn="1" w:lastColumn="1" w:noHBand="0" w:noVBand="0"/>
      </w:tblPr>
      <w:tblGrid>
        <w:gridCol w:w="5066"/>
        <w:gridCol w:w="852"/>
        <w:gridCol w:w="709"/>
        <w:gridCol w:w="709"/>
        <w:gridCol w:w="993"/>
        <w:gridCol w:w="708"/>
        <w:gridCol w:w="993"/>
        <w:gridCol w:w="705"/>
      </w:tblGrid>
      <w:tr w:rsidR="009306C5">
        <w:trPr>
          <w:trHeight w:val="397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DOCUMENTOS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INCLUSÃO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RENOV.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firstLine="24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ALT. END.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ALT. RAZÃO SOCIAL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ALT. SÓCIOS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hanging="2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ALT. RESP. TÉCNICO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BAIXA</w:t>
            </w:r>
          </w:p>
        </w:tc>
      </w:tr>
      <w:tr w:rsidR="009306C5">
        <w:trPr>
          <w:trHeight w:val="454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da (s) carteira (s) profissional (is) do Órgão de </w:t>
            </w:r>
            <w:r>
              <w:rPr>
                <w:rFonts w:ascii="Arial Narrow" w:hAnsi="Arial Narrow"/>
                <w:sz w:val="20"/>
                <w:szCs w:val="20"/>
              </w:rPr>
              <w:t>Classe de todos os profissionais de nível superior (nas renovações, se houver alteração no quadro funcional)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397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da rescisão de contrato de trabalho com o responsável técnico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20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93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do Cadastro de Pessoa Física - CPF e/ou Carteira de </w:t>
            </w:r>
            <w:r>
              <w:rPr>
                <w:rFonts w:ascii="Arial Narrow" w:hAnsi="Arial Narrow"/>
                <w:sz w:val="20"/>
                <w:szCs w:val="20"/>
              </w:rPr>
              <w:t>Identidade - RG. do responsável legal</w:t>
            </w:r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27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Cadastro Nacional de Pessoa Jurídica - CNPJ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426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certificado de aprovação de projeto arquitetônico pela SVS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33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52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do certificado de controle integrado de pragas e vetores, </w:t>
            </w:r>
            <w:r>
              <w:rPr>
                <w:rFonts w:ascii="Arial Narrow" w:hAnsi="Arial Narrow"/>
                <w:sz w:val="20"/>
                <w:szCs w:val="20"/>
              </w:rPr>
              <w:t>acompanhado de cópia do Licenciamento Sanitário da empresa que realizou o serviço.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33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368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certificado de destino dos resíduos de serviços de saúde gerados pelo estabelecimento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27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ind w:left="-57" w:right="-57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Cópia do certificado de inscrição ou de regularidade da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empresa junto ao conselho de classe ao qual está inscrito o responsável técnico.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snapToGrid w:val="0"/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snapToGrid w:val="0"/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9306C5">
        <w:trPr>
          <w:trHeight w:val="478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Cópia do certificado de limpeza de caixa d’água ou nota fiscal de compra caso o reservatório seja novo,  acompanhado de cópia do Licenciamento Sanitário da </w:t>
            </w:r>
            <w:r>
              <w:rPr>
                <w:rFonts w:ascii="Arial Narrow" w:hAnsi="Arial Narrow"/>
                <w:sz w:val="20"/>
                <w:szCs w:val="20"/>
              </w:rPr>
              <w:t>empresa que realizou o serviço.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454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certificado de limpeza do ar condicionado ou nota fiscal de compra caso o aparelho seja novo.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454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certificado de manutenção preventiva dos equipamentos de esterilização, se houver.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94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Cópia do comprovante de pagamento da (s) taxa (s) por atos sanitários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9306C5">
        <w:trPr>
          <w:trHeight w:val="20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comprovante do CNES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128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ind w:left="-57" w:right="-57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Cópia do contrato de trabalho com o responsável técnico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snapToGrid w:val="0"/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snapToGrid w:val="0"/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snapToGrid w:val="0"/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snapToGrid w:val="0"/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snapToGrid w:val="0"/>
              <w:spacing w:line="276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9306C5">
        <w:trPr>
          <w:trHeight w:val="294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ind w:left="-57" w:right="-57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Cópia do contrato social, requerimento de empresário, estatuto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social ou atas e atos constitutivos e alterações. (para as renovações, apresentar somente as alterações)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27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Cópia do documento de Licenciamento Sanitário do ano anterior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93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ind w:left="-57" w:right="-57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Cópia do Licenciamento Sanitário válido do laboratório matriz </w:t>
            </w:r>
            <w:r>
              <w:rPr>
                <w:rFonts w:ascii="Arial Narrow" w:hAnsi="Arial Narrow" w:cs="Calibri"/>
                <w:sz w:val="20"/>
                <w:szCs w:val="20"/>
              </w:rPr>
              <w:t>(para laboratório filial e posto de coleta filial)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56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56"/>
              <w:ind w:left="33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56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170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de Licenciamento Sanitário atual, original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9306C5">
        <w:trPr>
          <w:trHeight w:val="293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Inscrição Declarada - FID 2 em 01 via (Renovações e Alterações se houver Alteração de Responsável Técnico, Sócio e Razão</w:t>
            </w:r>
            <w:r>
              <w:rPr>
                <w:rFonts w:ascii="Arial Narrow" w:hAnsi="Arial Narrow"/>
                <w:sz w:val="20"/>
                <w:szCs w:val="20"/>
              </w:rPr>
              <w:t xml:space="preserve"> Social) (Anexo VII do Decreto Executivo Nº XXX, de XX/XX/XXXX)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6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6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6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478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Memorial de atividades desenvolvidas pelo estabelecimento atualizado, assinado pelo responsável técnico e/ou legal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83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1" w:name="__DdeLink__1067_846906610"/>
            <w:bookmarkEnd w:id="1"/>
            <w:r>
              <w:rPr>
                <w:rFonts w:ascii="Arial Narrow" w:hAnsi="Arial Narrow"/>
                <w:sz w:val="20"/>
                <w:szCs w:val="20"/>
              </w:rPr>
              <w:t>Plano de Gerenciamento de Resíduos de Serviços de Saúde</w:t>
            </w:r>
            <w:r>
              <w:rPr>
                <w:rFonts w:ascii="Arial Narrow" w:hAnsi="Arial Narrow"/>
                <w:sz w:val="20"/>
                <w:szCs w:val="20"/>
              </w:rPr>
              <w:t xml:space="preserve">  - PGRSS.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397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Relação de profissionais que atuam no estabelecimento, assinado pelo responsável legal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33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6C5">
        <w:trPr>
          <w:trHeight w:val="227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2" w:name="__DdeLink__4658_240825460"/>
            <w:r>
              <w:rPr>
                <w:rFonts w:ascii="Arial Narrow" w:hAnsi="Arial Narrow"/>
                <w:sz w:val="20"/>
                <w:szCs w:val="20"/>
              </w:rPr>
              <w:t>Requerimento Padrão (Anexo VI</w:t>
            </w:r>
            <w:bookmarkEnd w:id="2"/>
            <w:r>
              <w:rPr>
                <w:rFonts w:ascii="Arial Narrow" w:hAnsi="Arial Narrow"/>
                <w:sz w:val="20"/>
                <w:szCs w:val="20"/>
              </w:rPr>
              <w:t xml:space="preserve"> do Decreto Executivo Nº XXX, de XX/XX/XXXX)  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6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6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6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9306C5">
        <w:trPr>
          <w:trHeight w:val="454"/>
        </w:trPr>
        <w:tc>
          <w:tcPr>
            <w:tcW w:w="5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306C5" w:rsidRDefault="00420E36">
            <w:pPr>
              <w:pStyle w:val="TableParagraph"/>
              <w:ind w:left="-57" w:right="-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Roteiro de inspeção preenchido (auto inspeção) </w:t>
            </w:r>
            <w:r>
              <w:rPr>
                <w:rFonts w:ascii="Arial Narrow" w:hAnsi="Arial Narrow"/>
                <w:sz w:val="20"/>
                <w:szCs w:val="20"/>
              </w:rPr>
              <w:t>em 1 via – conforme anexo II da Portaria nº 234/2009 SES/RS.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420E36">
            <w:pPr>
              <w:pStyle w:val="TableParagraph"/>
              <w:ind w:left="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spacing w:before="148"/>
              <w:ind w:left="33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9306C5" w:rsidRDefault="009306C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306C5" w:rsidRDefault="00420E36">
      <w:pPr>
        <w:pStyle w:val="PargrafodaLista"/>
        <w:numPr>
          <w:ilvl w:val="0"/>
          <w:numId w:val="1"/>
        </w:numPr>
        <w:tabs>
          <w:tab w:val="left" w:pos="534"/>
        </w:tabs>
        <w:spacing w:before="100" w:line="259" w:lineRule="auto"/>
        <w:ind w:right="209" w:hanging="534"/>
        <w:jc w:val="both"/>
      </w:pPr>
      <w:r>
        <w:rPr>
          <w:rFonts w:asciiTheme="minorHAnsi" w:hAnsiTheme="minorHAnsi"/>
          <w:b/>
          <w:sz w:val="20"/>
          <w:szCs w:val="20"/>
        </w:rPr>
        <w:t>A AUTORIDADE SANITÁRIA PODERÁ</w:t>
      </w:r>
      <w:r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SOLICITAR</w:t>
      </w:r>
      <w:r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DOCUMENTOS COMPLEMENTARES.</w:t>
      </w:r>
    </w:p>
    <w:p w:rsidR="009306C5" w:rsidRDefault="00420E36">
      <w:pPr>
        <w:numPr>
          <w:ilvl w:val="0"/>
          <w:numId w:val="1"/>
        </w:numPr>
        <w:ind w:hanging="534"/>
      </w:pPr>
      <w:r>
        <w:rPr>
          <w:rFonts w:asciiTheme="minorHAnsi" w:hAnsiTheme="minorHAnsi"/>
          <w:b/>
          <w:sz w:val="20"/>
          <w:szCs w:val="20"/>
        </w:rPr>
        <w:t xml:space="preserve">REQUERIMENTO PADRÃO, AUTO DECLARAÇÃO DE RISCO E FID 2 DISPONÍVEIS EM </w:t>
      </w:r>
      <w:hyperlink r:id="rId7">
        <w:r>
          <w:rPr>
            <w:rStyle w:val="LinkdaInternet"/>
            <w:rFonts w:asciiTheme="minorHAnsi" w:hAnsiTheme="minorHAnsi"/>
            <w:b/>
            <w:color w:val="00007F"/>
            <w:sz w:val="20"/>
            <w:szCs w:val="20"/>
          </w:rPr>
          <w:t>www.santamaria.rs.gov.br</w:t>
        </w:r>
      </w:hyperlink>
    </w:p>
    <w:p w:rsidR="009306C5" w:rsidRDefault="00420E36">
      <w:pPr>
        <w:numPr>
          <w:ilvl w:val="0"/>
          <w:numId w:val="1"/>
        </w:numPr>
        <w:ind w:hanging="534"/>
      </w:pPr>
      <w:r>
        <w:rPr>
          <w:rFonts w:ascii="Calibri" w:hAnsi="Calibri"/>
          <w:b/>
          <w:sz w:val="20"/>
          <w:szCs w:val="20"/>
          <w:u w:color="00007F"/>
        </w:rPr>
        <w:t>APÓS PROTOCOLAR OS DOCUMENTOS ACOMPANHE SEU PROCESSO PELO SITE.</w:t>
      </w:r>
    </w:p>
    <w:p w:rsidR="009306C5" w:rsidRDefault="009306C5">
      <w:pPr>
        <w:rPr>
          <w:rFonts w:ascii="Calibri" w:hAnsi="Calibri"/>
          <w:b/>
          <w:sz w:val="20"/>
          <w:szCs w:val="20"/>
          <w:u w:color="00007F"/>
        </w:rPr>
      </w:pPr>
    </w:p>
    <w:p w:rsidR="009306C5" w:rsidRDefault="009306C5">
      <w:pPr>
        <w:pStyle w:val="Corpodetexto"/>
        <w:jc w:val="center"/>
        <w:rPr>
          <w:sz w:val="26"/>
          <w:szCs w:val="26"/>
        </w:rPr>
      </w:pPr>
    </w:p>
    <w:p w:rsidR="009306C5" w:rsidRDefault="009306C5">
      <w:pPr>
        <w:pStyle w:val="Corpodetexto"/>
        <w:jc w:val="center"/>
        <w:rPr>
          <w:sz w:val="26"/>
          <w:szCs w:val="26"/>
        </w:rPr>
      </w:pPr>
    </w:p>
    <w:p w:rsidR="009306C5" w:rsidRDefault="00420E36">
      <w:pPr>
        <w:pStyle w:val="Corpodetexto"/>
        <w:jc w:val="center"/>
        <w:rPr>
          <w:b w:val="0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PLANO DE GERENCIAMENTO DE RESÍDUOS DOS SERVIÇOS DE SAÚDE </w:t>
      </w:r>
    </w:p>
    <w:p w:rsidR="009306C5" w:rsidRDefault="009306C5">
      <w:pPr>
        <w:pStyle w:val="Corpodetexto"/>
        <w:jc w:val="center"/>
        <w:rPr>
          <w:b w:val="0"/>
          <w:sz w:val="16"/>
          <w:szCs w:val="16"/>
          <w:lang w:val="pt-BR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0"/>
                <w:numId w:val="4"/>
              </w:numPr>
              <w:spacing w:before="7"/>
              <w:ind w:left="459" w:hanging="425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IDENTIFICAÇÃO DO ESTABELECIMENTO GERADOR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Razão Social/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 xml:space="preserve"> Nome: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CNPJ: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fantasia: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Endereço completo: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Município: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Estado: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CEP: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Telefone: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Horários de funcionamento: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Atividade desenvolvida: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legal:</w:t>
            </w:r>
          </w:p>
        </w:tc>
      </w:tr>
      <w:tr w:rsidR="009306C5">
        <w:trPr>
          <w:trHeight w:val="283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técnico:</w:t>
            </w:r>
          </w:p>
        </w:tc>
      </w:tr>
    </w:tbl>
    <w:p w:rsidR="009306C5" w:rsidRDefault="009306C5">
      <w:pPr>
        <w:pStyle w:val="Corpodetexto"/>
        <w:spacing w:before="7"/>
        <w:rPr>
          <w:b w:val="0"/>
          <w:sz w:val="10"/>
          <w:szCs w:val="10"/>
          <w:lang w:val="pt-BR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134"/>
        <w:gridCol w:w="2410"/>
        <w:gridCol w:w="1843"/>
        <w:gridCol w:w="1560"/>
        <w:gridCol w:w="3684"/>
      </w:tblGrid>
      <w:tr w:rsidR="009306C5">
        <w:trPr>
          <w:trHeight w:val="227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0"/>
                <w:numId w:val="4"/>
              </w:numPr>
              <w:spacing w:before="7"/>
              <w:ind w:left="459" w:hanging="425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IDENTIFICAÇÃO DA EMPRESA COLETORA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 xml:space="preserve">Razão 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Social/ Nome: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CNPJ: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fantasia: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Endereço completo: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Município: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Estado: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CEP: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Telefone: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Atividade desenvolvida: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legal: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técnico: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Nº do registro do conselho de classe: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Nº da licença da FEPAM:</w:t>
            </w:r>
          </w:p>
        </w:tc>
      </w:tr>
      <w:tr w:rsidR="009306C5">
        <w:trPr>
          <w:trHeight w:val="113"/>
        </w:trPr>
        <w:tc>
          <w:tcPr>
            <w:tcW w:w="1063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306C5" w:rsidRPr="003A3802" w:rsidRDefault="009306C5">
            <w:pPr>
              <w:pStyle w:val="Corpodetexto"/>
              <w:widowControl w:val="0"/>
              <w:spacing w:beforeAutospacing="1"/>
              <w:rPr>
                <w:rFonts w:asciiTheme="minorHAnsi" w:eastAsiaTheme="minorHAnsi" w:hAnsiTheme="minorHAnsi" w:cstheme="minorBidi"/>
                <w:b w:val="0"/>
                <w:sz w:val="10"/>
                <w:szCs w:val="22"/>
                <w:lang w:val="pt-BR" w:eastAsia="en-US" w:bidi="ar-SA"/>
              </w:rPr>
            </w:pP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Razão Social/ Nome: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CNPJ: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fantasia: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Endereço completo: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Município: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Estado: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CEP: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Telefone: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Atividade desenvolvida: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legal: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Nome do responsável técnico: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Nº do registro do conselho de classe: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pt-BR" w:eastAsia="en-US" w:bidi="ar-SA"/>
              </w:rPr>
              <w:t>Nº da licença da FEPAM:</w:t>
            </w:r>
          </w:p>
        </w:tc>
      </w:tr>
      <w:tr w:rsidR="009306C5">
        <w:trPr>
          <w:trHeight w:val="283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 w:cstheme="minorBidi"/>
                <w:b w:val="0"/>
                <w:sz w:val="20"/>
                <w:lang w:val="pt-BR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 w:cstheme="minorBidi"/>
                <w:b w:val="0"/>
                <w:sz w:val="20"/>
                <w:lang w:val="pt-BR" w:eastAsia="en-US" w:bidi="ar-SA"/>
              </w:rPr>
            </w:pPr>
          </w:p>
          <w:p w:rsidR="009306C5" w:rsidRDefault="00420E36">
            <w:pPr>
              <w:pStyle w:val="Corpodetexto"/>
              <w:widowControl w:val="0"/>
              <w:spacing w:before="7"/>
              <w:rPr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sz w:val="20"/>
                <w:szCs w:val="20"/>
                <w:lang w:eastAsia="en-US" w:bidi="ar-SA"/>
              </w:rPr>
              <w:t>Razão social/ Nome: ______________________________________________ Rubrica: ____________________</w:t>
            </w:r>
          </w:p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 w:cstheme="minorBidi"/>
                <w:b w:val="0"/>
                <w:sz w:val="20"/>
                <w:lang w:val="pt-BR" w:eastAsia="en-US" w:bidi="ar-SA"/>
              </w:rPr>
            </w:pPr>
          </w:p>
        </w:tc>
      </w:tr>
      <w:tr w:rsidR="009306C5">
        <w:trPr>
          <w:trHeight w:val="227"/>
        </w:trPr>
        <w:tc>
          <w:tcPr>
            <w:tcW w:w="1063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0"/>
                <w:numId w:val="4"/>
              </w:numPr>
              <w:ind w:left="459" w:hanging="425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lastRenderedPageBreak/>
              <w:t>IDENTIFICAÇÃO E QUANTIFICAÇÃO DOS RESÍDUOS</w:t>
            </w:r>
          </w:p>
        </w:tc>
      </w:tr>
      <w:tr w:rsidR="009306C5"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Código dos resíduos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Descrição dos resíduos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Peso estimado em quilogramas (kg/coleta)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 xml:space="preserve">Frequência da coleta (nº </w:t>
            </w: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de vezes/semana)</w:t>
            </w: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lang w:val="pt-BR"/>
              </w:rPr>
            </w:pPr>
            <w:r>
              <w:rPr>
                <w:rFonts w:ascii="Calibri" w:eastAsiaTheme="minorHAnsi" w:hAnsi="Calibri"/>
                <w:szCs w:val="22"/>
                <w:lang w:val="pt-BR" w:eastAsia="en-US" w:bidi="ar-SA"/>
              </w:rPr>
              <w:t>Destino final</w:t>
            </w:r>
          </w:p>
        </w:tc>
      </w:tr>
      <w:tr w:rsidR="009306C5">
        <w:trPr>
          <w:trHeight w:val="397"/>
        </w:trPr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A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Resíduo infectante ou biológico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rPr>
          <w:trHeight w:val="397"/>
        </w:trPr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B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Resíduo Químico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rPr>
          <w:trHeight w:val="397"/>
        </w:trPr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C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Rejeito Radioativo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rPr>
          <w:trHeight w:val="397"/>
        </w:trPr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D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Resíduo comum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rPr>
          <w:trHeight w:val="397"/>
        </w:trPr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rPr>
                <w:sz w:val="20"/>
                <w:lang w:val="pt-BR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pt-BR" w:eastAsia="en-US" w:bidi="ar-SA"/>
              </w:rPr>
              <w:t>Resíduo perfurocortante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 w:bidi="ar-SA"/>
              </w:rPr>
            </w:pPr>
          </w:p>
        </w:tc>
      </w:tr>
    </w:tbl>
    <w:p w:rsidR="009306C5" w:rsidRDefault="00420E36">
      <w:pPr>
        <w:pStyle w:val="Corpodetexto"/>
        <w:rPr>
          <w:b w:val="0"/>
          <w:sz w:val="20"/>
          <w:lang w:val="pt-BR"/>
        </w:rPr>
      </w:pPr>
      <w:r>
        <w:rPr>
          <w:b w:val="0"/>
          <w:noProof/>
          <w:sz w:val="20"/>
          <w:lang w:val="pt-BR" w:eastAsia="pt-BR" w:bidi="ar-SA"/>
        </w:rPr>
        <w:drawing>
          <wp:anchor distT="0" distB="0" distL="19050" distR="1270" simplePos="0" relativeHeight="12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800735</wp:posOffset>
            </wp:positionV>
            <wp:extent cx="513080" cy="50863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851"/>
        <w:gridCol w:w="1717"/>
        <w:gridCol w:w="3386"/>
        <w:gridCol w:w="4677"/>
      </w:tblGrid>
      <w:tr w:rsidR="009306C5">
        <w:trPr>
          <w:trHeight w:val="227"/>
        </w:trPr>
        <w:tc>
          <w:tcPr>
            <w:tcW w:w="10630" w:type="dxa"/>
            <w:gridSpan w:val="4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0"/>
                <w:numId w:val="4"/>
              </w:numPr>
              <w:spacing w:before="7"/>
              <w:ind w:left="459" w:hanging="425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CLASSIFICAÇÃO DOS RESÍDUOS</w:t>
            </w:r>
          </w:p>
        </w:tc>
      </w:tr>
      <w:tr w:rsidR="009306C5">
        <w:trPr>
          <w:trHeight w:val="454"/>
        </w:trPr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Grupo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  <w:lang w:val="pt-BR" w:eastAsia="pt-BR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pt-BR" w:eastAsia="pt-BR" w:bidi="ar-SA"/>
              </w:rPr>
              <w:t>Símbolo de identificação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Cor da embalagem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PargrafodaLista"/>
              <w:widowControl w:val="0"/>
              <w:tabs>
                <w:tab w:val="left" w:pos="238"/>
              </w:tabs>
              <w:spacing w:line="228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Theme="minorHAnsi" w:hAnsi="Calibri"/>
                <w:b/>
                <w:sz w:val="20"/>
                <w:szCs w:val="20"/>
                <w:lang w:val="en-US" w:eastAsia="en-US" w:bidi="ar-SA"/>
              </w:rPr>
              <w:t>Características/ Exemplos</w:t>
            </w:r>
          </w:p>
        </w:tc>
      </w:tr>
      <w:tr w:rsidR="009306C5">
        <w:trPr>
          <w:trHeight w:val="2159"/>
        </w:trPr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A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>Infectante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A3802">
              <w:rPr>
                <w:rFonts w:ascii="Arial Narrow" w:eastAsiaTheme="minorHAnsi" w:hAnsi="Arial Narrow"/>
                <w:sz w:val="20"/>
                <w:szCs w:val="20"/>
                <w:lang w:val="pt-BR" w:eastAsia="en-US" w:bidi="ar-SA"/>
              </w:rPr>
              <w:t>-  Saco de cor branca leitosa.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PargrafodaLista"/>
              <w:widowControl w:val="0"/>
              <w:tabs>
                <w:tab w:val="left" w:pos="238"/>
              </w:tabs>
              <w:spacing w:line="228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Resíduos com possível presença de agentes biológicos que, por suas características, podem apresentar risco potencial de infecção, à saúde pública e ao meio</w:t>
            </w:r>
            <w:r>
              <w:rPr>
                <w:rFonts w:ascii="Arial Narrow" w:eastAsiaTheme="minorHAnsi" w:hAnsi="Arial Narrow" w:cstheme="minorBidi"/>
                <w:spacing w:val="-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ambiente.</w:t>
            </w:r>
          </w:p>
          <w:p w:rsidR="009306C5" w:rsidRDefault="00420E36">
            <w:pPr>
              <w:pStyle w:val="PargrafodaLista"/>
              <w:widowControl w:val="0"/>
              <w:tabs>
                <w:tab w:val="left" w:pos="0"/>
              </w:tabs>
              <w:spacing w:line="228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Recipientes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 e materiais resultantes do processo de assistência à saúde, que não contenha sangue ou líquidos corpóreos na forma</w:t>
            </w:r>
            <w:r>
              <w:rPr>
                <w:rFonts w:ascii="Arial Narrow" w:eastAsiaTheme="minorHAnsi" w:hAnsi="Arial Narrow" w:cstheme="minorBidi"/>
                <w:spacing w:val="-2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livre.</w:t>
            </w:r>
          </w:p>
          <w:p w:rsidR="009306C5" w:rsidRDefault="00420E36">
            <w:pPr>
              <w:pStyle w:val="Corpodetexto"/>
              <w:widowControl w:val="0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  <w:t xml:space="preserve">- Peças anatômicas (órgãos e tecidos) e outros resíduos provenientes de procedimentos cirúrgicos ou de estudos anatomopatológicos ou </w:t>
            </w:r>
            <w:r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  <w:t>de confirmação diagnóstica.</w:t>
            </w:r>
          </w:p>
        </w:tc>
      </w:tr>
      <w:tr w:rsidR="009306C5">
        <w:trPr>
          <w:trHeight w:val="1834"/>
        </w:trPr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B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b w:val="0"/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9050" distR="0" simplePos="0" relativeHeight="13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93345</wp:posOffset>
                  </wp:positionV>
                  <wp:extent cx="561340" cy="532765"/>
                  <wp:effectExtent l="0" t="0" r="0" b="0"/>
                  <wp:wrapNone/>
                  <wp:docPr id="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>Químico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tabs>
                <w:tab w:val="left" w:pos="565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</w:t>
            </w:r>
            <w:r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  <w:t xml:space="preserve"> Embalagem original ou embalagem resistente à ruptura;</w:t>
            </w:r>
          </w:p>
          <w:p w:rsidR="009306C5" w:rsidRDefault="009306C5">
            <w:pPr>
              <w:pStyle w:val="Corpodetexto"/>
              <w:widowControl w:val="0"/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</w:pPr>
          </w:p>
          <w:p w:rsidR="009306C5" w:rsidRDefault="00420E36">
            <w:pPr>
              <w:pStyle w:val="Corpodetexto"/>
              <w:widowControl w:val="0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     Saco de cor laranja.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PargrafodaLista"/>
              <w:widowControl w:val="0"/>
              <w:tabs>
                <w:tab w:val="left" w:pos="427"/>
              </w:tabs>
              <w:spacing w:line="228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 Resíduos contendo substâncias químicas que podem apresentar risco à saúde pública ou ao meio</w:t>
            </w:r>
            <w:r>
              <w:rPr>
                <w:rFonts w:ascii="Arial Narrow" w:eastAsiaTheme="minorHAnsi" w:hAnsi="Arial Narrow" w:cstheme="minorBidi"/>
                <w:spacing w:val="-5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ambiente;</w:t>
            </w:r>
          </w:p>
          <w:p w:rsidR="009306C5" w:rsidRDefault="00420E36">
            <w:pPr>
              <w:pStyle w:val="PargrafodaLista"/>
              <w:widowControl w:val="0"/>
              <w:tabs>
                <w:tab w:val="left" w:pos="384"/>
              </w:tabs>
              <w:spacing w:line="230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 Resíduos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contendo metais pesados(Chumbo contido na embalagem do filme</w:t>
            </w:r>
            <w:r>
              <w:rPr>
                <w:rFonts w:ascii="Arial Narrow" w:eastAsiaTheme="minorHAnsi" w:hAnsi="Arial Narrow" w:cstheme="minorBidi"/>
                <w:spacing w:val="-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radiográfico).</w:t>
            </w:r>
          </w:p>
          <w:p w:rsidR="009306C5" w:rsidRDefault="00420E36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374"/>
              </w:tabs>
              <w:spacing w:line="197" w:lineRule="exact"/>
              <w:ind w:left="113" w:hanging="1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Efluentes de processadores de imagem (reveladores e</w:t>
            </w:r>
            <w:r>
              <w:rPr>
                <w:rFonts w:ascii="Arial Narrow" w:eastAsiaTheme="minorHAnsi" w:hAnsi="Arial Narrow" w:cstheme="minorBidi"/>
                <w:spacing w:val="-9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fixadores).</w:t>
            </w:r>
          </w:p>
          <w:p w:rsidR="009306C5" w:rsidRDefault="00420E36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374"/>
              </w:tabs>
              <w:spacing w:line="199" w:lineRule="exact"/>
              <w:ind w:left="113" w:hanging="10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Restos de</w:t>
            </w:r>
            <w:r>
              <w:rPr>
                <w:rFonts w:ascii="Arial Narrow" w:eastAsiaTheme="minorHAnsi" w:hAnsi="Arial Narrow" w:cstheme="minorBidi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amálgama.</w:t>
            </w:r>
          </w:p>
          <w:p w:rsidR="009306C5" w:rsidRDefault="00420E36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left" w:pos="374"/>
              </w:tabs>
              <w:spacing w:line="203" w:lineRule="exact"/>
              <w:ind w:left="113" w:hanging="10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Produtos</w:t>
            </w:r>
            <w:r>
              <w:rPr>
                <w:rFonts w:ascii="Arial Narrow" w:eastAsiaTheme="minorHAnsi" w:hAnsi="Arial Narrow" w:cstheme="minorBidi"/>
                <w:spacing w:val="-1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farmacêuticos.</w:t>
            </w:r>
          </w:p>
        </w:tc>
      </w:tr>
      <w:tr w:rsidR="009306C5">
        <w:trPr>
          <w:trHeight w:val="2245"/>
        </w:trPr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C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 w:cstheme="minorBidi"/>
                <w:noProof/>
                <w:lang w:val="pt-BR" w:eastAsia="pt-BR" w:bidi="ar-SA"/>
              </w:rPr>
              <w:drawing>
                <wp:inline distT="0" distB="0" distL="0" distR="0">
                  <wp:extent cx="577850" cy="551815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9306C5" w:rsidRDefault="009306C5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>Radioativo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PargrafodaLista"/>
              <w:widowControl w:val="0"/>
              <w:tabs>
                <w:tab w:val="left" w:pos="514"/>
              </w:tabs>
              <w:spacing w:line="228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Rejeito sólido: recipientes de material rígido,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forrado internamente com saco plástico resistente e identificado;</w:t>
            </w:r>
          </w:p>
          <w:p w:rsidR="009306C5" w:rsidRDefault="00420E36">
            <w:pPr>
              <w:pStyle w:val="PargrafodaLista"/>
              <w:widowControl w:val="0"/>
              <w:tabs>
                <w:tab w:val="left" w:pos="593"/>
              </w:tabs>
              <w:spacing w:line="228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Rejeito líquido: bombas </w:t>
            </w:r>
            <w:r>
              <w:rPr>
                <w:rFonts w:ascii="Arial Narrow" w:eastAsiaTheme="minorHAnsi" w:hAnsi="Arial Narrow" w:cstheme="minorBidi"/>
                <w:spacing w:val="-6"/>
                <w:sz w:val="20"/>
                <w:szCs w:val="20"/>
                <w:lang w:val="en-US" w:eastAsia="en-US" w:bidi="ar-SA"/>
              </w:rPr>
              <w:t xml:space="preserve">de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material compatível com o líquido</w:t>
            </w:r>
            <w:r>
              <w:rPr>
                <w:rFonts w:ascii="Arial Narrow" w:eastAsiaTheme="minorHAnsi" w:hAnsi="Arial Narrow" w:cstheme="minorBidi"/>
                <w:spacing w:val="-2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armazenado;</w:t>
            </w:r>
          </w:p>
          <w:p w:rsidR="009306C5" w:rsidRDefault="00420E36">
            <w:pPr>
              <w:widowControl w:val="0"/>
              <w:spacing w:line="228" w:lineRule="auto"/>
              <w:ind w:firstLine="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Rejeito perfurocortante: recipiente estanques, rígidos,</w:t>
            </w:r>
            <w:r>
              <w:rPr>
                <w:rFonts w:ascii="Arial Narrow" w:eastAsiaTheme="minorHAnsi" w:hAnsi="Arial Narrow" w:cstheme="minorBidi"/>
                <w:spacing w:val="-8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com tampa, devidamente</w:t>
            </w:r>
            <w:r>
              <w:rPr>
                <w:rFonts w:ascii="Arial Narrow" w:eastAsiaTheme="minorHAnsi" w:hAnsi="Arial Narrow" w:cstheme="minorBidi"/>
                <w:spacing w:val="-2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identificados.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widowControl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 xml:space="preserve">- Quaisquer materiais resultantes de atividades humanas que contenham radionuclídeos em quantidades superiores aos limites de isenção especificados nas normas do CNEN e para os quais a reutilização é imprópria ou não prevista. </w:t>
            </w:r>
          </w:p>
          <w:p w:rsidR="009306C5" w:rsidRDefault="00420E36">
            <w:pPr>
              <w:pStyle w:val="PargrafodaLista"/>
              <w:widowControl w:val="0"/>
              <w:tabs>
                <w:tab w:val="left" w:pos="305"/>
              </w:tabs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Enquadram-se neste grupo o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s rejeitos radioativos ou contaminados com radionuclídeos, provenientes de laboratórios de análises clínicas, serviços de medicinas nuclear e radioterapia, segundo a resolução CNEN-6.05.</w:t>
            </w:r>
          </w:p>
          <w:p w:rsidR="009306C5" w:rsidRDefault="009306C5">
            <w:pPr>
              <w:pStyle w:val="Corpodetexto"/>
              <w:widowControl w:val="0"/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</w:pPr>
          </w:p>
        </w:tc>
      </w:tr>
      <w:tr w:rsidR="009306C5">
        <w:trPr>
          <w:trHeight w:val="1838"/>
        </w:trPr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D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noProof/>
                <w:lang w:val="pt-BR" w:eastAsia="pt-BR" w:bidi="ar-SA"/>
              </w:rPr>
              <w:drawing>
                <wp:anchor distT="0" distB="0" distL="19050" distR="6350" simplePos="0" relativeHeight="1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82550</wp:posOffset>
                  </wp:positionV>
                  <wp:extent cx="793750" cy="572135"/>
                  <wp:effectExtent l="0" t="0" r="0" b="0"/>
                  <wp:wrapNone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9306C5" w:rsidRDefault="009306C5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>Comum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Saco de cor azul ou</w:t>
            </w:r>
            <w:r>
              <w:rPr>
                <w:rFonts w:ascii="Arial Narrow" w:eastAsiaTheme="minorHAnsi" w:hAnsi="Arial Narrow" w:cstheme="minorBidi"/>
                <w:spacing w:val="-7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preta.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 xml:space="preserve">Resíduos que não 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apresentem risco biológico, químico ou radiológico à saúde ou ao meio ambiente, podendo ser equiparados aos resíduos</w:t>
            </w:r>
            <w:r>
              <w:rPr>
                <w:rFonts w:ascii="Arial Narrow" w:eastAsia="Calibri" w:hAnsi="Arial Narrow"/>
                <w:spacing w:val="-4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domiciliares</w:t>
            </w:r>
            <w:r>
              <w:rPr>
                <w:rFonts w:ascii="Arial Narrow" w:eastAsia="Calibri" w:hAnsi="Arial Narrow"/>
                <w:color w:val="FF0000"/>
                <w:sz w:val="20"/>
                <w:szCs w:val="20"/>
                <w:lang w:val="en-US" w:eastAsia="en-US" w:bidi="ar-SA"/>
              </w:rPr>
              <w:t>.</w:t>
            </w:r>
          </w:p>
          <w:p w:rsidR="009306C5" w:rsidRDefault="00420E3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303"/>
              </w:tabs>
              <w:ind w:left="0" w:firstLine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Papel de uso sanitário, absorventes higiênicos, sobras de alimentos e do preparo de alimentos, resíduos provenientes das área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 xml:space="preserve">s administrativas, peças descartáveis de vestuário, resíduo </w:t>
            </w:r>
            <w:r>
              <w:rPr>
                <w:rFonts w:ascii="Arial Narrow" w:eastAsia="Calibri" w:hAnsi="Arial Narrow"/>
                <w:spacing w:val="2"/>
                <w:sz w:val="20"/>
                <w:szCs w:val="20"/>
                <w:lang w:val="en-US" w:eastAsia="en-US" w:bidi="ar-SA"/>
              </w:rPr>
              <w:t xml:space="preserve">de 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gesso, caixas de luva ou outros, resíduos de varrição, flores, podas e</w:t>
            </w:r>
            <w:r>
              <w:rPr>
                <w:rFonts w:ascii="Arial Narrow" w:eastAsia="Calibri" w:hAnsi="Arial Narrow"/>
                <w:spacing w:val="-2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en-US" w:eastAsia="en-US" w:bidi="ar-SA"/>
              </w:rPr>
              <w:t>jardins.</w:t>
            </w:r>
          </w:p>
        </w:tc>
      </w:tr>
      <w:tr w:rsidR="009306C5">
        <w:trPr>
          <w:trHeight w:val="836"/>
        </w:trPr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n-US" w:eastAsia="en-US" w:bidi="ar-SA"/>
              </w:rPr>
              <w:t>E</w:t>
            </w:r>
          </w:p>
        </w:tc>
        <w:tc>
          <w:tcPr>
            <w:tcW w:w="1717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noProof/>
                <w:lang w:val="pt-BR" w:eastAsia="pt-BR" w:bidi="ar-SA"/>
              </w:rPr>
              <w:drawing>
                <wp:anchor distT="0" distB="0" distL="19050" distR="0" simplePos="0" relativeHeight="15" behindDoc="0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41275</wp:posOffset>
                  </wp:positionV>
                  <wp:extent cx="463550" cy="457200"/>
                  <wp:effectExtent l="0" t="0" r="0" b="0"/>
                  <wp:wrapNone/>
                  <wp:docPr id="5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9306C5" w:rsidRDefault="009306C5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7"/>
              <w:jc w:val="center"/>
              <w:rPr>
                <w:rFonts w:asciiTheme="minorHAnsi" w:eastAsiaTheme="minorHAnsi" w:hAnsiTheme="minorHAnsi"/>
                <w:b w:val="0"/>
                <w:sz w:val="20"/>
                <w:szCs w:val="20"/>
                <w:lang w:val="en-US" w:eastAsia="en-US" w:bidi="ar-SA"/>
              </w:rPr>
            </w:pPr>
          </w:p>
          <w:p w:rsidR="009306C5" w:rsidRDefault="00420E36">
            <w:pPr>
              <w:pStyle w:val="Corpodetexto"/>
              <w:widowControl w:val="0"/>
              <w:spacing w:before="7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0"/>
                <w:lang w:val="en-US" w:eastAsia="en-US" w:bidi="ar-SA"/>
              </w:rPr>
              <w:t>Perfurocortante</w:t>
            </w:r>
          </w:p>
        </w:tc>
        <w:tc>
          <w:tcPr>
            <w:tcW w:w="3386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widowControl w:val="0"/>
              <w:spacing w:line="228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- Embalagem rígida, resistente à punctura, ruptura e vazamento, com tampa e identificada.</w:t>
            </w:r>
          </w:p>
          <w:p w:rsidR="009306C5" w:rsidRDefault="009306C5">
            <w:pPr>
              <w:pStyle w:val="Corpodetexto"/>
              <w:widowControl w:val="0"/>
              <w:jc w:val="both"/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pacing w:line="228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Agulhas descartáveis, brocas, limas endodônticas, pontas diamantadas, lâminas de bisturi, instrumentais quebrados,</w:t>
            </w:r>
            <w:r>
              <w:rPr>
                <w:rFonts w:ascii="Arial Narrow" w:eastAsiaTheme="minorHAnsi" w:hAnsi="Arial Narrow" w:cstheme="minorBidi"/>
                <w:spacing w:val="-6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en-US" w:eastAsia="en-US" w:bidi="ar-SA"/>
              </w:rPr>
              <w:t>etc.</w:t>
            </w:r>
          </w:p>
          <w:p w:rsidR="009306C5" w:rsidRDefault="009306C5">
            <w:pPr>
              <w:pStyle w:val="Corpodetexto"/>
              <w:widowControl w:val="0"/>
              <w:jc w:val="both"/>
              <w:rPr>
                <w:rFonts w:ascii="Arial Narrow" w:eastAsiaTheme="minorHAnsi" w:hAnsi="Arial Narrow" w:cstheme="minorBidi"/>
                <w:b w:val="0"/>
                <w:sz w:val="20"/>
                <w:szCs w:val="20"/>
                <w:lang w:val="en-US" w:eastAsia="en-US" w:bidi="ar-SA"/>
              </w:rPr>
            </w:pPr>
          </w:p>
        </w:tc>
      </w:tr>
    </w:tbl>
    <w:p w:rsidR="009306C5" w:rsidRDefault="009306C5">
      <w:pPr>
        <w:pStyle w:val="Corpodetexto"/>
        <w:spacing w:before="7"/>
        <w:rPr>
          <w:b w:val="0"/>
          <w:sz w:val="32"/>
        </w:rPr>
      </w:pPr>
    </w:p>
    <w:p w:rsidR="009306C5" w:rsidRDefault="009306C5">
      <w:pPr>
        <w:pStyle w:val="Corpodetexto"/>
        <w:spacing w:before="7"/>
        <w:rPr>
          <w:b w:val="0"/>
          <w:sz w:val="32"/>
        </w:rPr>
      </w:pPr>
    </w:p>
    <w:p w:rsidR="009306C5" w:rsidRDefault="00420E36">
      <w:pPr>
        <w:pStyle w:val="Corpodetexto"/>
        <w:spacing w:before="7"/>
        <w:ind w:firstLine="142"/>
        <w:rPr>
          <w:sz w:val="20"/>
          <w:szCs w:val="20"/>
        </w:rPr>
      </w:pPr>
      <w:r>
        <w:rPr>
          <w:sz w:val="20"/>
          <w:szCs w:val="20"/>
        </w:rPr>
        <w:lastRenderedPageBreak/>
        <w:t>Razão social/ Nome: ____________________________________________ Rubrica: ______________________</w:t>
      </w:r>
    </w:p>
    <w:p w:rsidR="009306C5" w:rsidRDefault="009306C5">
      <w:pPr>
        <w:pStyle w:val="Corpodetexto"/>
        <w:spacing w:before="7"/>
        <w:rPr>
          <w:b w:val="0"/>
          <w:sz w:val="32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0"/>
                <w:numId w:val="4"/>
              </w:numPr>
              <w:spacing w:before="6"/>
              <w:ind w:left="459" w:hanging="425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OBRIGAÇÕES LEGAIS</w:t>
            </w:r>
          </w:p>
        </w:tc>
      </w:tr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1"/>
                <w:numId w:val="4"/>
              </w:numPr>
              <w:spacing w:before="6"/>
              <w:ind w:left="884" w:hanging="524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 xml:space="preserve">MANUSEIO E </w:t>
            </w: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ACONDICIONAMENTO</w:t>
            </w:r>
          </w:p>
        </w:tc>
      </w:tr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A: Infectante ou Biológico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B: Resíduo Químico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C: Resíduo Radioativo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D: Resíduo Comum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E: Resíduo Perfurocortante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9306C5" w:rsidRDefault="009306C5">
      <w:pPr>
        <w:pStyle w:val="Corpodetexto"/>
        <w:spacing w:before="6"/>
        <w:rPr>
          <w:sz w:val="20"/>
        </w:rPr>
      </w:pPr>
    </w:p>
    <w:p w:rsidR="009306C5" w:rsidRDefault="009306C5">
      <w:pPr>
        <w:pStyle w:val="Corpodetexto"/>
        <w:spacing w:before="6"/>
        <w:rPr>
          <w:sz w:val="20"/>
        </w:rPr>
      </w:pPr>
    </w:p>
    <w:p w:rsidR="009306C5" w:rsidRDefault="009306C5">
      <w:pPr>
        <w:pStyle w:val="Corpodetexto"/>
        <w:spacing w:before="6"/>
        <w:rPr>
          <w:sz w:val="20"/>
        </w:rPr>
      </w:pPr>
    </w:p>
    <w:p w:rsidR="009306C5" w:rsidRDefault="009306C5">
      <w:pPr>
        <w:pStyle w:val="Corpodetexto"/>
        <w:spacing w:before="6"/>
        <w:rPr>
          <w:sz w:val="20"/>
        </w:rPr>
      </w:pPr>
    </w:p>
    <w:p w:rsidR="009306C5" w:rsidRDefault="00420E36">
      <w:pPr>
        <w:pStyle w:val="Corpodetexto"/>
        <w:spacing w:before="6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Razão social/ Nome: </w:t>
      </w:r>
      <w:r>
        <w:rPr>
          <w:sz w:val="20"/>
          <w:szCs w:val="20"/>
        </w:rPr>
        <w:t>_____________________________________________ Rubrica: ______________________</w:t>
      </w:r>
    </w:p>
    <w:p w:rsidR="009306C5" w:rsidRDefault="009306C5">
      <w:pPr>
        <w:pStyle w:val="Corpodetexto"/>
        <w:spacing w:before="6"/>
        <w:rPr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1"/>
                <w:numId w:val="4"/>
              </w:numPr>
              <w:spacing w:before="6"/>
              <w:ind w:left="884" w:hanging="524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ARMAZENAMENTO TEMPORÁRIO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A: Infectante ou Biológico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B: Resíduo Químico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C: Resíduo Radioativo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D: Resíduo Comum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E: Resíduo Perfurocortante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420E36">
      <w:pPr>
        <w:pStyle w:val="Corpodetexto"/>
        <w:ind w:firstLine="142"/>
        <w:rPr>
          <w:sz w:val="20"/>
          <w:szCs w:val="20"/>
        </w:rPr>
      </w:pPr>
      <w:r>
        <w:rPr>
          <w:sz w:val="20"/>
          <w:szCs w:val="20"/>
        </w:rPr>
        <w:t>Razão social/ Nome: _____________________________________________ Rubrica: ______________________</w:t>
      </w:r>
    </w:p>
    <w:p w:rsidR="009306C5" w:rsidRDefault="009306C5">
      <w:pPr>
        <w:pStyle w:val="Corpodetexto"/>
        <w:rPr>
          <w:b w:val="0"/>
          <w:sz w:val="20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1"/>
                <w:numId w:val="4"/>
              </w:numPr>
              <w:spacing w:before="6"/>
              <w:ind w:left="884" w:hanging="524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ARMAZENAMENTO EXTERNO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A: Infectante ou Biológico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B: Resíduo Químico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C: Resíduo Radioativo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D: Resíduo Comum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numPr>
                <w:ilvl w:val="2"/>
                <w:numId w:val="4"/>
              </w:numPr>
              <w:spacing w:before="6"/>
              <w:ind w:left="1593" w:hanging="709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Grupo E: Resíduo Perfurocortante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spacing w:before="6"/>
              <w:ind w:left="72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420E36">
      <w:pPr>
        <w:pStyle w:val="Corpodetexto"/>
        <w:ind w:firstLine="142"/>
        <w:rPr>
          <w:sz w:val="20"/>
          <w:szCs w:val="20"/>
        </w:rPr>
      </w:pPr>
      <w:r>
        <w:rPr>
          <w:sz w:val="20"/>
          <w:szCs w:val="20"/>
        </w:rPr>
        <w:t>Razão social/ Nome: _____________________________________________ Rubrica: ________________________</w:t>
      </w: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1"/>
                <w:numId w:val="4"/>
              </w:numPr>
              <w:ind w:left="884" w:hanging="567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 xml:space="preserve"> TRANSPORTE INTERNO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ind w:firstLine="317"/>
              <w:jc w:val="both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 xml:space="preserve">O 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translado dos resíduos dos pontos de geração até o abrigo temporário ou até o abrigo externo, deve ser realizado em horário que não haja atendimento. Devendo utilizar equipamentos de proteção individual (EPI) correspondentes.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9306C5" w:rsidRDefault="009306C5">
      <w:pPr>
        <w:pStyle w:val="Corpodetexto"/>
        <w:rPr>
          <w:b w:val="0"/>
          <w:sz w:val="20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1"/>
                <w:numId w:val="4"/>
              </w:numPr>
              <w:ind w:left="884" w:hanging="567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TRANSPORTE EXTERNO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ind w:firstLine="317"/>
              <w:jc w:val="both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O translado dos resíduos do abrigo temporário ou do abrigo externo até o veículo de coleta deve ser realizado em rota fixa pré-estabelecida, de preferência pelo exterior da unidade, se necessário passar pelo interior da unidade que seja realizado em horári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o que não haja atendimento.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9306C5" w:rsidRDefault="009306C5">
      <w:pPr>
        <w:pStyle w:val="Corpodetexto"/>
        <w:rPr>
          <w:b w:val="0"/>
          <w:sz w:val="20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1"/>
                <w:numId w:val="4"/>
              </w:numPr>
              <w:ind w:left="884" w:hanging="567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CAPACITAÇÃO DA EQUIPE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ind w:firstLine="317"/>
              <w:jc w:val="both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 xml:space="preserve">O serviço deve manter um programa de educação continuada para os trabalhadores e todos os envolvidos nas atividades de gerenciamento de resíduos. As capacitações deverão ser registradas em livro </w:t>
            </w: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específico para registro de atividades de educação permanente bem como compor o planejamento anual de atividades desenvolvidas.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9306C5" w:rsidRDefault="009306C5">
      <w:pPr>
        <w:pStyle w:val="Corpodetexto"/>
        <w:rPr>
          <w:b w:val="0"/>
          <w:sz w:val="20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306C5">
        <w:trPr>
          <w:trHeight w:val="227"/>
        </w:trPr>
        <w:tc>
          <w:tcPr>
            <w:tcW w:w="10631" w:type="dxa"/>
            <w:shd w:val="clear" w:color="auto" w:fill="auto"/>
            <w:tcMar>
              <w:left w:w="108" w:type="dxa"/>
            </w:tcMar>
            <w:vAlign w:val="center"/>
          </w:tcPr>
          <w:p w:rsidR="009306C5" w:rsidRDefault="00420E36">
            <w:pPr>
              <w:pStyle w:val="Corpodetexto"/>
              <w:widowControl w:val="0"/>
              <w:numPr>
                <w:ilvl w:val="1"/>
                <w:numId w:val="4"/>
              </w:numPr>
              <w:ind w:left="884" w:hanging="567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sz w:val="20"/>
                <w:szCs w:val="22"/>
                <w:lang w:val="en-US" w:eastAsia="en-US" w:bidi="ar-SA"/>
              </w:rPr>
              <w:t>SAÚDE E SEGURANÇA OCUPACIONAL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420E36">
            <w:pPr>
              <w:pStyle w:val="Corpodetexto"/>
              <w:widowControl w:val="0"/>
              <w:ind w:firstLine="317"/>
              <w:jc w:val="both"/>
              <w:rPr>
                <w:b w:val="0"/>
                <w:sz w:val="20"/>
              </w:rPr>
            </w:pPr>
            <w:r>
              <w:rPr>
                <w:rFonts w:ascii="Calibri" w:eastAsiaTheme="minorHAnsi" w:hAnsi="Calibri"/>
                <w:b w:val="0"/>
                <w:sz w:val="20"/>
                <w:szCs w:val="22"/>
                <w:lang w:val="en-US" w:eastAsia="en-US" w:bidi="ar-SA"/>
              </w:rPr>
              <w:t>Equipamentos de Proteção Individual (EPI’s) usados no manuseio dos resíduos (quais):</w:t>
            </w:r>
          </w:p>
        </w:tc>
      </w:tr>
      <w:tr w:rsidR="009306C5">
        <w:tc>
          <w:tcPr>
            <w:tcW w:w="10631" w:type="dxa"/>
            <w:shd w:val="clear" w:color="auto" w:fill="auto"/>
            <w:tcMar>
              <w:left w:w="108" w:type="dxa"/>
            </w:tcMar>
          </w:tcPr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  <w:p w:rsidR="009306C5" w:rsidRDefault="009306C5">
            <w:pPr>
              <w:pStyle w:val="Corpodetexto"/>
              <w:widowControl w:val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 w:bidi="ar-SA"/>
              </w:rPr>
            </w:pPr>
          </w:p>
        </w:tc>
      </w:tr>
    </w:tbl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9306C5">
      <w:pPr>
        <w:pStyle w:val="Corpodetexto"/>
        <w:rPr>
          <w:b w:val="0"/>
          <w:sz w:val="20"/>
        </w:rPr>
      </w:pPr>
    </w:p>
    <w:p w:rsidR="009306C5" w:rsidRDefault="00420E3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pt-BR" w:eastAsia="pt-BR" w:bidi="ar-SA"/>
        </w:rPr>
        <w:lastRenderedPageBreak/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236220</wp:posOffset>
                </wp:positionV>
                <wp:extent cx="2743835" cy="1270"/>
                <wp:effectExtent l="0" t="0" r="0" b="0"/>
                <wp:wrapTopAndBottom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BD0E3" id="Conector reto 6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8.6pt" to="272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" strokeweight=".26mm">
                <w10:wrap type="topAndBottom" anchorx="page"/>
              </v:line>
            </w:pict>
          </mc:Fallback>
        </mc:AlternateContent>
      </w:r>
      <w:r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236220</wp:posOffset>
                </wp:positionV>
                <wp:extent cx="2591435" cy="1270"/>
                <wp:effectExtent l="0" t="0" r="0" b="0"/>
                <wp:wrapTopAndBottom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4F9EE" id="Conector reto 7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8.65pt,18.6pt" to="542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" strokeweight=".26mm">
                <w10:wrap type="topAndBottom" anchorx="page"/>
              </v:line>
            </w:pict>
          </mc:Fallback>
        </mc:AlternateContent>
      </w:r>
    </w:p>
    <w:p w:rsidR="009306C5" w:rsidRDefault="00420E3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Responsável Legal                                                                      Responsável Técnico</w:t>
      </w:r>
    </w:p>
    <w:p w:rsidR="009306C5" w:rsidRDefault="009306C5">
      <w:pPr>
        <w:rPr>
          <w:b/>
          <w:sz w:val="20"/>
          <w:szCs w:val="20"/>
        </w:rPr>
      </w:pPr>
    </w:p>
    <w:p w:rsidR="009306C5" w:rsidRDefault="009306C5">
      <w:pPr>
        <w:rPr>
          <w:b/>
          <w:sz w:val="20"/>
          <w:szCs w:val="20"/>
        </w:rPr>
      </w:pPr>
    </w:p>
    <w:p w:rsidR="009306C5" w:rsidRDefault="00420E3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___________________________                                                   </w:t>
      </w:r>
      <w:r>
        <w:rPr>
          <w:sz w:val="20"/>
          <w:szCs w:val="20"/>
        </w:rPr>
        <w:t>_________________________</w:t>
      </w:r>
    </w:p>
    <w:p w:rsidR="009306C5" w:rsidRDefault="00420E3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CPF e/ou CI (RG)                                                                              CPF e/ou CI (RG)</w:t>
      </w:r>
    </w:p>
    <w:p w:rsidR="009306C5" w:rsidRDefault="009306C5">
      <w:pPr>
        <w:pStyle w:val="Corpodetexto"/>
        <w:spacing w:before="6"/>
        <w:rPr>
          <w:sz w:val="20"/>
        </w:rPr>
      </w:pPr>
    </w:p>
    <w:p w:rsidR="009306C5" w:rsidRDefault="009306C5">
      <w:pPr>
        <w:pStyle w:val="Ttulo11"/>
        <w:spacing w:before="1"/>
        <w:ind w:right="153"/>
        <w:jc w:val="center"/>
        <w:rPr>
          <w:rFonts w:ascii="Arial" w:hAnsi="Arial" w:cs="Arial"/>
        </w:rPr>
      </w:pPr>
    </w:p>
    <w:p w:rsidR="009306C5" w:rsidRDefault="009306C5">
      <w:pPr>
        <w:pStyle w:val="Ttulo11"/>
        <w:spacing w:before="1"/>
        <w:ind w:right="153"/>
        <w:jc w:val="center"/>
        <w:rPr>
          <w:rFonts w:ascii="Arial" w:hAnsi="Arial" w:cs="Arial"/>
        </w:rPr>
      </w:pPr>
    </w:p>
    <w:p w:rsidR="009306C5" w:rsidRDefault="009306C5">
      <w:pPr>
        <w:pStyle w:val="Ttulo11"/>
        <w:spacing w:before="1"/>
        <w:ind w:right="153"/>
        <w:jc w:val="center"/>
        <w:rPr>
          <w:rFonts w:ascii="Arial" w:hAnsi="Arial" w:cs="Arial"/>
        </w:rPr>
      </w:pPr>
    </w:p>
    <w:p w:rsidR="009306C5" w:rsidRDefault="009306C5">
      <w:pPr>
        <w:pStyle w:val="Ttulo11"/>
        <w:spacing w:before="1"/>
        <w:ind w:right="153"/>
        <w:jc w:val="center"/>
        <w:rPr>
          <w:rFonts w:ascii="Arial" w:hAnsi="Arial" w:cs="Arial"/>
        </w:rPr>
      </w:pPr>
    </w:p>
    <w:p w:rsidR="009306C5" w:rsidRDefault="009306C5">
      <w:pPr>
        <w:pStyle w:val="Ttulo11"/>
        <w:spacing w:before="1"/>
        <w:ind w:right="153"/>
        <w:jc w:val="center"/>
        <w:rPr>
          <w:rFonts w:ascii="Arial" w:hAnsi="Arial" w:cs="Arial"/>
        </w:rPr>
      </w:pPr>
    </w:p>
    <w:p w:rsidR="009306C5" w:rsidRDefault="009306C5">
      <w:pPr>
        <w:pStyle w:val="Ttulo11"/>
        <w:spacing w:before="1"/>
        <w:ind w:right="153"/>
        <w:jc w:val="center"/>
        <w:rPr>
          <w:rFonts w:ascii="Arial" w:hAnsi="Arial" w:cs="Arial"/>
        </w:rPr>
      </w:pPr>
    </w:p>
    <w:p w:rsidR="009306C5" w:rsidRDefault="009306C5">
      <w:pPr>
        <w:pStyle w:val="Ttulo11"/>
        <w:spacing w:before="1"/>
        <w:ind w:right="153"/>
        <w:jc w:val="center"/>
        <w:rPr>
          <w:rFonts w:ascii="Arial" w:hAnsi="Arial" w:cs="Arial"/>
        </w:rPr>
      </w:pPr>
    </w:p>
    <w:p w:rsidR="009306C5" w:rsidRDefault="009306C5">
      <w:pPr>
        <w:pStyle w:val="Ttulo11"/>
        <w:spacing w:before="1"/>
        <w:ind w:right="153"/>
        <w:jc w:val="center"/>
        <w:rPr>
          <w:rFonts w:ascii="Arial" w:hAnsi="Arial" w:cs="Arial"/>
        </w:rPr>
      </w:pPr>
    </w:p>
    <w:p w:rsidR="009306C5" w:rsidRDefault="00420E36">
      <w:pPr>
        <w:pStyle w:val="Ttulo11"/>
        <w:spacing w:before="1"/>
        <w:ind w:right="153"/>
        <w:jc w:val="center"/>
        <w:rPr>
          <w:rFonts w:ascii="Arial" w:hAnsi="Arial" w:cs="Arial"/>
        </w:rPr>
      </w:pPr>
      <w:r>
        <w:rPr>
          <w:rFonts w:ascii="Arial" w:hAnsi="Arial" w:cs="Arial"/>
        </w:rPr>
        <w:t>BIBLIOGRAFIA</w:t>
      </w:r>
    </w:p>
    <w:p w:rsidR="009306C5" w:rsidRDefault="009306C5">
      <w:pPr>
        <w:pStyle w:val="Corpodetexto"/>
        <w:spacing w:before="7"/>
        <w:rPr>
          <w:b w:val="0"/>
          <w:sz w:val="12"/>
        </w:rPr>
      </w:pPr>
    </w:p>
    <w:p w:rsidR="009306C5" w:rsidRDefault="00420E36">
      <w:pPr>
        <w:pStyle w:val="Corpodetexto"/>
        <w:tabs>
          <w:tab w:val="left" w:pos="10348"/>
        </w:tabs>
        <w:spacing w:before="92"/>
        <w:ind w:left="392" w:right="522" w:firstLine="708"/>
        <w:jc w:val="both"/>
        <w:rPr>
          <w:b w:val="0"/>
        </w:rPr>
      </w:pPr>
      <w:r>
        <w:rPr>
          <w:b w:val="0"/>
        </w:rPr>
        <w:t xml:space="preserve">Para fins de atendimento de apresentação do Plano de </w:t>
      </w:r>
      <w:r>
        <w:rPr>
          <w:b w:val="0"/>
        </w:rPr>
        <w:t>Gerenciamento de Resíduos de Serviços de Saúde, deverão ser observadas as seguintes Legislações e Normas</w:t>
      </w:r>
      <w:r>
        <w:rPr>
          <w:b w:val="0"/>
          <w:spacing w:val="-2"/>
        </w:rPr>
        <w:t xml:space="preserve"> </w:t>
      </w:r>
      <w:r>
        <w:rPr>
          <w:b w:val="0"/>
        </w:rPr>
        <w:t>Técnicas:</w:t>
      </w:r>
    </w:p>
    <w:p w:rsidR="009306C5" w:rsidRDefault="009306C5">
      <w:pPr>
        <w:pStyle w:val="Corpodetexto"/>
        <w:tabs>
          <w:tab w:val="left" w:pos="10348"/>
        </w:tabs>
        <w:spacing w:before="1"/>
        <w:ind w:right="522"/>
        <w:jc w:val="both"/>
        <w:rPr>
          <w:sz w:val="21"/>
        </w:rPr>
      </w:pPr>
    </w:p>
    <w:p w:rsidR="009306C5" w:rsidRDefault="00420E36">
      <w:pPr>
        <w:pStyle w:val="Corpodetexto"/>
        <w:tabs>
          <w:tab w:val="left" w:pos="10348"/>
        </w:tabs>
        <w:spacing w:before="1"/>
        <w:ind w:left="392" w:right="522"/>
        <w:jc w:val="both"/>
      </w:pPr>
      <w:r>
        <w:t xml:space="preserve">LEI FEDERAL Nº 9605/98 – </w:t>
      </w:r>
      <w:r>
        <w:rPr>
          <w:b w:val="0"/>
        </w:rPr>
        <w:t>Dispõe sobre crimes ambientais.</w:t>
      </w:r>
    </w:p>
    <w:p w:rsidR="009306C5" w:rsidRDefault="009306C5">
      <w:pPr>
        <w:pStyle w:val="Corpodetexto"/>
        <w:tabs>
          <w:tab w:val="left" w:pos="10348"/>
        </w:tabs>
        <w:spacing w:before="3"/>
        <w:ind w:right="522"/>
        <w:jc w:val="both"/>
        <w:rPr>
          <w:sz w:val="21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RESOLUÇÃO CONAMA Nº 01/86 – </w:t>
      </w:r>
      <w:r>
        <w:rPr>
          <w:b w:val="0"/>
        </w:rPr>
        <w:t>Estabelece definições, responsabilidade, critérios bás</w:t>
      </w:r>
      <w:r>
        <w:rPr>
          <w:b w:val="0"/>
        </w:rPr>
        <w:t>icos, e diretrizes da avaliação do impacto ambiental, determina que aterros sanitários, processamento e destino final de resíduos tóxicos ou perigosos são passiveis de avaliação.</w:t>
      </w:r>
    </w:p>
    <w:p w:rsidR="009306C5" w:rsidRDefault="009306C5">
      <w:pPr>
        <w:pStyle w:val="Corpodetexto"/>
        <w:tabs>
          <w:tab w:val="left" w:pos="10348"/>
        </w:tabs>
        <w:spacing w:before="4"/>
        <w:ind w:right="522"/>
        <w:jc w:val="both"/>
        <w:rPr>
          <w:sz w:val="21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RESOLUÇÃO CONAMA Nº 05/88 – </w:t>
      </w:r>
      <w:r>
        <w:rPr>
          <w:b w:val="0"/>
        </w:rPr>
        <w:t xml:space="preserve">Especifica licenciamento de obras de unidade de </w:t>
      </w:r>
      <w:r>
        <w:rPr>
          <w:b w:val="0"/>
        </w:rPr>
        <w:t>transferências, tratamento e disposição final de resíduos sólidos de origem domésticas, públicas, industriais e de origem hospitalar.</w:t>
      </w:r>
    </w:p>
    <w:p w:rsidR="009306C5" w:rsidRDefault="009306C5">
      <w:pPr>
        <w:pStyle w:val="Corpodetexto"/>
        <w:tabs>
          <w:tab w:val="left" w:pos="10348"/>
        </w:tabs>
        <w:spacing w:before="5"/>
        <w:ind w:right="522"/>
        <w:jc w:val="both"/>
        <w:rPr>
          <w:sz w:val="21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RESOLUÇÃO CONAMA Nº 05/93 – </w:t>
      </w:r>
      <w:r>
        <w:rPr>
          <w:b w:val="0"/>
        </w:rPr>
        <w:t>dispões sobre destinação dos resíduos sólidos de serviço de saúde, portos, aeroportos, termin</w:t>
      </w:r>
      <w:r>
        <w:rPr>
          <w:b w:val="0"/>
        </w:rPr>
        <w:t>ais rodoviários e ferroviários. Onde define a responsabilidade do gerador quanto o gerenciamento dos resíduos desde a geração até a disposição final.</w:t>
      </w:r>
    </w:p>
    <w:p w:rsidR="009306C5" w:rsidRDefault="009306C5">
      <w:pPr>
        <w:pStyle w:val="Corpodetexto"/>
        <w:tabs>
          <w:tab w:val="left" w:pos="10348"/>
        </w:tabs>
        <w:spacing w:before="4"/>
        <w:ind w:right="522"/>
        <w:jc w:val="both"/>
        <w:rPr>
          <w:sz w:val="21"/>
        </w:rPr>
      </w:pPr>
    </w:p>
    <w:p w:rsidR="009306C5" w:rsidRDefault="00420E36">
      <w:pPr>
        <w:pStyle w:val="Corpodetexto"/>
        <w:tabs>
          <w:tab w:val="left" w:pos="10348"/>
        </w:tabs>
        <w:spacing w:before="1"/>
        <w:ind w:left="392" w:right="522"/>
        <w:jc w:val="both"/>
      </w:pPr>
      <w:r>
        <w:t xml:space="preserve">RESOLUÇÃO CONAMA Nº 358/2005 – </w:t>
      </w:r>
      <w:r>
        <w:rPr>
          <w:b w:val="0"/>
        </w:rPr>
        <w:t>Dispõe sobre o tratamento a destinação final dos resíduos dos serviços de</w:t>
      </w:r>
      <w:r>
        <w:rPr>
          <w:b w:val="0"/>
          <w:spacing w:val="-3"/>
        </w:rPr>
        <w:t xml:space="preserve"> </w:t>
      </w:r>
      <w:r>
        <w:rPr>
          <w:b w:val="0"/>
        </w:rPr>
        <w:t>saúde.</w:t>
      </w:r>
    </w:p>
    <w:p w:rsidR="009306C5" w:rsidRDefault="009306C5">
      <w:pPr>
        <w:pStyle w:val="Corpodetexto"/>
        <w:tabs>
          <w:tab w:val="left" w:pos="10348"/>
        </w:tabs>
        <w:ind w:right="522"/>
        <w:jc w:val="both"/>
        <w:rPr>
          <w:sz w:val="21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RESOLUÇÃO ANVISA RDC 222/18 – </w:t>
      </w:r>
      <w:r>
        <w:rPr>
          <w:b w:val="0"/>
        </w:rPr>
        <w:t>Regulamenta as Boas Práticas de Gerenciamento dos Resíduos de Serviços de Saúde e dá outras providências.</w:t>
      </w:r>
    </w:p>
    <w:p w:rsidR="009306C5" w:rsidRDefault="009306C5">
      <w:pPr>
        <w:pStyle w:val="Corpodetexto"/>
        <w:tabs>
          <w:tab w:val="left" w:pos="10348"/>
        </w:tabs>
        <w:spacing w:before="2"/>
        <w:ind w:right="522"/>
        <w:jc w:val="both"/>
        <w:rPr>
          <w:sz w:val="21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NBR 10.004/87 – </w:t>
      </w:r>
      <w:r>
        <w:rPr>
          <w:b w:val="0"/>
        </w:rPr>
        <w:t>Classifica os resíduos sólidos quanto aos seus riscos potenciais ao meio ambiente e à sua saúde</w:t>
      </w:r>
      <w:r>
        <w:rPr>
          <w:b w:val="0"/>
        </w:rPr>
        <w:t>.</w:t>
      </w:r>
    </w:p>
    <w:p w:rsidR="009306C5" w:rsidRDefault="009306C5">
      <w:pPr>
        <w:pStyle w:val="Corpodetexto"/>
        <w:tabs>
          <w:tab w:val="left" w:pos="10348"/>
        </w:tabs>
        <w:spacing w:before="6"/>
        <w:ind w:right="522"/>
        <w:jc w:val="both"/>
        <w:rPr>
          <w:sz w:val="20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  <w:rPr>
          <w:b w:val="0"/>
        </w:rPr>
      </w:pPr>
      <w:r>
        <w:t xml:space="preserve">NBR 7.500/87 – </w:t>
      </w:r>
      <w:r>
        <w:rPr>
          <w:b w:val="0"/>
        </w:rPr>
        <w:t xml:space="preserve">Símbolos de risco e manuseio para o transporte e armazenamento de resíduos sólidos. </w:t>
      </w:r>
    </w:p>
    <w:p w:rsidR="009306C5" w:rsidRDefault="009306C5">
      <w:pPr>
        <w:pStyle w:val="Corpodetexto"/>
        <w:tabs>
          <w:tab w:val="left" w:pos="10348"/>
        </w:tabs>
        <w:ind w:left="392" w:right="522"/>
        <w:jc w:val="both"/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NBR 12.235/92 – </w:t>
      </w:r>
      <w:r>
        <w:rPr>
          <w:b w:val="0"/>
        </w:rPr>
        <w:t xml:space="preserve">Armazenamento de resíduos sólidos perigosos definidos na </w:t>
      </w:r>
      <w:r>
        <w:rPr>
          <w:b w:val="0"/>
          <w:spacing w:val="-2"/>
        </w:rPr>
        <w:t xml:space="preserve">NBR </w:t>
      </w:r>
      <w:r>
        <w:rPr>
          <w:b w:val="0"/>
        </w:rPr>
        <w:t>10004 – procedimentos.</w:t>
      </w:r>
    </w:p>
    <w:p w:rsidR="009306C5" w:rsidRDefault="009306C5">
      <w:pPr>
        <w:pStyle w:val="Corpodetexto"/>
        <w:tabs>
          <w:tab w:val="left" w:pos="10348"/>
        </w:tabs>
        <w:ind w:left="392" w:right="522"/>
        <w:jc w:val="both"/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NBR 12807/93 – </w:t>
      </w:r>
      <w:r>
        <w:rPr>
          <w:b w:val="0"/>
        </w:rPr>
        <w:t>Resíduos de serviços de saúde –</w:t>
      </w:r>
      <w:r>
        <w:rPr>
          <w:b w:val="0"/>
          <w:spacing w:val="-7"/>
        </w:rPr>
        <w:t xml:space="preserve"> </w:t>
      </w:r>
      <w:r>
        <w:rPr>
          <w:b w:val="0"/>
        </w:rPr>
        <w:t>term</w:t>
      </w:r>
      <w:r>
        <w:rPr>
          <w:b w:val="0"/>
        </w:rPr>
        <w:t>inologia.</w:t>
      </w:r>
    </w:p>
    <w:p w:rsidR="009306C5" w:rsidRDefault="009306C5">
      <w:pPr>
        <w:pStyle w:val="Corpodetexto"/>
        <w:tabs>
          <w:tab w:val="left" w:pos="10348"/>
        </w:tabs>
        <w:ind w:left="392" w:right="522"/>
        <w:jc w:val="both"/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  <w:rPr>
          <w:b w:val="0"/>
        </w:rPr>
      </w:pPr>
      <w:r>
        <w:t xml:space="preserve">NBR 12808/93 – </w:t>
      </w:r>
      <w:r>
        <w:rPr>
          <w:b w:val="0"/>
        </w:rPr>
        <w:t>Resíduos de serviços de saúde –</w:t>
      </w:r>
      <w:r>
        <w:rPr>
          <w:b w:val="0"/>
          <w:spacing w:val="-11"/>
        </w:rPr>
        <w:t xml:space="preserve"> </w:t>
      </w:r>
      <w:r>
        <w:rPr>
          <w:b w:val="0"/>
        </w:rPr>
        <w:t>classificação.</w:t>
      </w:r>
    </w:p>
    <w:p w:rsidR="009306C5" w:rsidRDefault="009306C5">
      <w:pPr>
        <w:pStyle w:val="Corpodetexto"/>
        <w:tabs>
          <w:tab w:val="left" w:pos="10348"/>
        </w:tabs>
        <w:spacing w:before="4"/>
        <w:ind w:right="522"/>
        <w:jc w:val="both"/>
        <w:rPr>
          <w:sz w:val="20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NBR 12809/93 – </w:t>
      </w:r>
      <w:r>
        <w:rPr>
          <w:b w:val="0"/>
        </w:rPr>
        <w:t>Manuseio de resíduos de serviços de saúde – procedimentos.</w:t>
      </w:r>
      <w:r>
        <w:t xml:space="preserve"> </w:t>
      </w:r>
    </w:p>
    <w:p w:rsidR="009306C5" w:rsidRDefault="009306C5">
      <w:pPr>
        <w:pStyle w:val="Corpodetexto"/>
        <w:tabs>
          <w:tab w:val="left" w:pos="10348"/>
        </w:tabs>
        <w:ind w:left="392" w:right="522"/>
        <w:jc w:val="both"/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NBR 12810/93 – </w:t>
      </w:r>
      <w:r>
        <w:rPr>
          <w:b w:val="0"/>
        </w:rPr>
        <w:t>Coleta de resíduos de serviços de saúde – procedimentos.</w:t>
      </w:r>
    </w:p>
    <w:p w:rsidR="009306C5" w:rsidRDefault="009306C5">
      <w:pPr>
        <w:pStyle w:val="Corpodetexto"/>
        <w:tabs>
          <w:tab w:val="left" w:pos="10348"/>
        </w:tabs>
        <w:ind w:left="392" w:right="522"/>
        <w:jc w:val="both"/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NBR 12980/93 – </w:t>
      </w:r>
      <w:r>
        <w:rPr>
          <w:b w:val="0"/>
        </w:rPr>
        <w:t>Coleta, varrição e</w:t>
      </w:r>
      <w:r>
        <w:rPr>
          <w:b w:val="0"/>
        </w:rPr>
        <w:t xml:space="preserve"> acondicionamento de resíduos sólidos urbanos terminologia.</w:t>
      </w:r>
    </w:p>
    <w:p w:rsidR="009306C5" w:rsidRDefault="009306C5">
      <w:pPr>
        <w:pStyle w:val="Corpodetexto"/>
        <w:tabs>
          <w:tab w:val="left" w:pos="10348"/>
        </w:tabs>
        <w:spacing w:before="11"/>
        <w:ind w:right="522"/>
        <w:jc w:val="both"/>
        <w:rPr>
          <w:sz w:val="20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NBR 11.175/90 – </w:t>
      </w:r>
      <w:r>
        <w:rPr>
          <w:b w:val="0"/>
        </w:rPr>
        <w:t>Fixa as condições exigíveis de desempenho do equipamento para incineração de resíduos sólidos perigosos.</w:t>
      </w:r>
    </w:p>
    <w:p w:rsidR="009306C5" w:rsidRDefault="009306C5">
      <w:pPr>
        <w:pStyle w:val="Corpodetexto"/>
        <w:tabs>
          <w:tab w:val="left" w:pos="10348"/>
        </w:tabs>
        <w:ind w:right="522"/>
        <w:jc w:val="both"/>
        <w:rPr>
          <w:sz w:val="21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</w:pPr>
      <w:r>
        <w:t xml:space="preserve">NBR 13.853/97 – </w:t>
      </w:r>
      <w:r>
        <w:rPr>
          <w:b w:val="0"/>
        </w:rPr>
        <w:t>Coletores para resíduos de seviços de saúde perfurantes o</w:t>
      </w:r>
      <w:r>
        <w:rPr>
          <w:b w:val="0"/>
        </w:rPr>
        <w:t>u cortantes – requisitos e métodos de ensaio.</w:t>
      </w:r>
    </w:p>
    <w:p w:rsidR="009306C5" w:rsidRDefault="009306C5">
      <w:pPr>
        <w:pStyle w:val="Corpodetexto"/>
        <w:tabs>
          <w:tab w:val="left" w:pos="10348"/>
        </w:tabs>
        <w:spacing w:before="5"/>
        <w:ind w:right="522"/>
        <w:jc w:val="both"/>
        <w:rPr>
          <w:sz w:val="20"/>
        </w:rPr>
      </w:pPr>
    </w:p>
    <w:p w:rsidR="009306C5" w:rsidRDefault="00420E36">
      <w:pPr>
        <w:pStyle w:val="Corpodetexto"/>
        <w:tabs>
          <w:tab w:val="left" w:pos="10348"/>
        </w:tabs>
        <w:ind w:left="392" w:right="522"/>
        <w:jc w:val="both"/>
        <w:rPr>
          <w:sz w:val="11"/>
        </w:rPr>
      </w:pPr>
      <w:r>
        <w:t xml:space="preserve">CNEN – NE 6.05/98 </w:t>
      </w:r>
      <w:r>
        <w:rPr>
          <w:b w:val="0"/>
        </w:rPr>
        <w:t>gerência dos rejeitos radioativos.</w:t>
      </w:r>
    </w:p>
    <w:p w:rsidR="009306C5" w:rsidRDefault="009306C5"/>
    <w:sectPr w:rsidR="009306C5">
      <w:headerReference w:type="default" r:id="rId12"/>
      <w:footerReference w:type="default" r:id="rId13"/>
      <w:pgSz w:w="11906" w:h="16838"/>
      <w:pgMar w:top="1445" w:right="140" w:bottom="57" w:left="567" w:header="200" w:footer="0" w:gutter="0"/>
      <w:cols w:space="720"/>
      <w:formProt w:val="0"/>
      <w:docGrid w:linePitch="28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E36" w:rsidRDefault="00420E36">
      <w:r>
        <w:separator/>
      </w:r>
    </w:p>
  </w:endnote>
  <w:endnote w:type="continuationSeparator" w:id="0">
    <w:p w:rsidR="00420E36" w:rsidRDefault="004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6C5" w:rsidRDefault="00420E36">
    <w:pPr>
      <w:pStyle w:val="Rodap"/>
      <w:ind w:left="142"/>
    </w:pPr>
    <w:r>
      <w:rPr>
        <w:rFonts w:ascii="Calibri" w:hAnsi="Calibri" w:cs="Calibri"/>
        <w:b/>
        <w:sz w:val="18"/>
        <w:szCs w:val="18"/>
      </w:rPr>
      <w:t>Rua Ângelo Uglione, nº 1534 · Centro · Santa Maria/RS</w:t>
    </w:r>
  </w:p>
  <w:p w:rsidR="009306C5" w:rsidRDefault="00420E36">
    <w:pPr>
      <w:pStyle w:val="Rodap"/>
      <w:ind w:left="142"/>
    </w:pPr>
    <w:r>
      <w:rPr>
        <w:rFonts w:ascii="Calibri" w:hAnsi="Calibri" w:cs="Calibri"/>
        <w:b/>
        <w:sz w:val="18"/>
        <w:szCs w:val="18"/>
      </w:rPr>
      <w:t xml:space="preserve">CEP: 97010-570 · Tel.: (55) 3921.7159 - E-mail: </w:t>
    </w:r>
    <w:hyperlink r:id="rId1">
      <w:r>
        <w:rPr>
          <w:rStyle w:val="LinkdaInternet"/>
          <w:rFonts w:ascii="Calibri" w:hAnsi="Calibri" w:cs="Calibri"/>
          <w:b/>
          <w:color w:val="00000A"/>
          <w:sz w:val="18"/>
          <w:szCs w:val="18"/>
        </w:rPr>
        <w:t>visa@santamaria.rs.gov.br</w:t>
      </w:r>
    </w:hyperlink>
    <w:r>
      <w:rPr>
        <w:rFonts w:ascii="Calibri" w:hAnsi="Calibri" w:cs="Calibri"/>
        <w:b/>
        <w:sz w:val="18"/>
        <w:szCs w:val="18"/>
      </w:rPr>
      <w:t xml:space="preserve"> </w:t>
    </w:r>
  </w:p>
  <w:p w:rsidR="009306C5" w:rsidRDefault="00420E36">
    <w:pPr>
      <w:pStyle w:val="Rodap"/>
      <w:ind w:left="142"/>
    </w:pPr>
    <w:r>
      <w:rPr>
        <w:rFonts w:ascii="Calibri" w:hAnsi="Calibri" w:cs="Calibri"/>
        <w:b/>
        <w:sz w:val="18"/>
        <w:szCs w:val="18"/>
      </w:rPr>
      <w:t>www.santamaria.r</w:t>
    </w:r>
    <w:r>
      <w:rPr>
        <w:rFonts w:ascii="Calibri" w:hAnsi="Calibri" w:cs="Calibri"/>
        <w:b/>
        <w:sz w:val="18"/>
        <w:szCs w:val="18"/>
      </w:rPr>
      <w:t>s.gov.br</w:t>
    </w:r>
  </w:p>
  <w:p w:rsidR="009306C5" w:rsidRDefault="009306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E36" w:rsidRDefault="00420E36">
      <w:r>
        <w:separator/>
      </w:r>
    </w:p>
  </w:footnote>
  <w:footnote w:type="continuationSeparator" w:id="0">
    <w:p w:rsidR="00420E36" w:rsidRDefault="0042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6C5" w:rsidRDefault="00420E36">
    <w:pPr>
      <w:ind w:left="567"/>
      <w:rPr>
        <w:b/>
      </w:rPr>
    </w:pPr>
    <w:r>
      <w:rPr>
        <w:b/>
        <w:noProof/>
        <w:lang w:val="pt-BR" w:eastAsia="pt-BR" w:bidi="ar-SA"/>
      </w:rPr>
      <w:drawing>
        <wp:anchor distT="0" distB="0" distL="0" distR="0" simplePos="0" relativeHeight="11" behindDoc="1" locked="0" layoutInCell="1" allowOverlap="1">
          <wp:simplePos x="0" y="0"/>
          <wp:positionH relativeFrom="column">
            <wp:posOffset>4808220</wp:posOffset>
          </wp:positionH>
          <wp:positionV relativeFrom="paragraph">
            <wp:posOffset>111125</wp:posOffset>
          </wp:positionV>
          <wp:extent cx="1906270" cy="699135"/>
          <wp:effectExtent l="0" t="0" r="0" b="0"/>
          <wp:wrapSquare wrapText="largest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7" r="-6" b="-17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06C5" w:rsidRDefault="00420E36">
    <w:pPr>
      <w:ind w:left="284" w:hanging="142"/>
    </w:pPr>
    <w:r>
      <w:rPr>
        <w:b/>
      </w:rPr>
      <w:t>ESTADO DO RIO GRANDE DO SUL</w:t>
    </w:r>
  </w:p>
  <w:p w:rsidR="009306C5" w:rsidRDefault="00420E36">
    <w:pPr>
      <w:pStyle w:val="Cabealho"/>
      <w:ind w:left="284" w:hanging="142"/>
    </w:pPr>
    <w:bookmarkStart w:id="3" w:name="__DdeLink__809_3035837404"/>
    <w:bookmarkEnd w:id="3"/>
    <w:r>
      <w:rPr>
        <w:b/>
      </w:rPr>
      <w:t>PREFEITURA MUNICIPAL DE SANTA MARIA</w:t>
    </w:r>
  </w:p>
  <w:p w:rsidR="009306C5" w:rsidRDefault="00420E36">
    <w:pPr>
      <w:pStyle w:val="Cabealho"/>
      <w:ind w:left="284" w:hanging="142"/>
      <w:rPr>
        <w:b/>
        <w:lang w:val="pt-BR"/>
      </w:rPr>
    </w:pPr>
    <w:r>
      <w:rPr>
        <w:b/>
        <w:lang w:val="pt-BR"/>
      </w:rPr>
      <w:t xml:space="preserve">SECRETARIA DE </w:t>
    </w:r>
    <w:r>
      <w:rPr>
        <w:b/>
        <w:lang w:val="pt-BR"/>
      </w:rPr>
      <w:t>MUNICÍPIO DA SAÚDE</w:t>
    </w:r>
  </w:p>
  <w:p w:rsidR="009306C5" w:rsidRDefault="00420E36">
    <w:pPr>
      <w:ind w:left="284" w:hanging="142"/>
    </w:pPr>
    <w:r>
      <w:rPr>
        <w:b/>
        <w:lang w:val="pt-BR"/>
      </w:rPr>
      <w:t>SUPERINTENDÊNCIA DE VIGILÂNCIA EM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6349"/>
    <w:multiLevelType w:val="multilevel"/>
    <w:tmpl w:val="8CE256C0"/>
    <w:lvl w:ilvl="0">
      <w:start w:val="1"/>
      <w:numFmt w:val="bullet"/>
      <w:lvlText w:val="-"/>
      <w:lvlJc w:val="left"/>
      <w:pPr>
        <w:ind w:left="267" w:hanging="159"/>
      </w:pPr>
      <w:rPr>
        <w:rFonts w:ascii="Times New Roman" w:hAnsi="Times New Roman" w:cs="Times New Roman" w:hint="default"/>
        <w:b/>
        <w:spacing w:val="-2"/>
        <w:w w:val="99"/>
        <w:sz w:val="20"/>
        <w:szCs w:val="18"/>
        <w:lang w:val="pt-PT" w:eastAsia="en-US" w:bidi="ar-SA"/>
      </w:rPr>
    </w:lvl>
    <w:lvl w:ilvl="1">
      <w:start w:val="1"/>
      <w:numFmt w:val="bullet"/>
      <w:lvlText w:val="-"/>
      <w:lvlJc w:val="left"/>
      <w:pPr>
        <w:ind w:left="369" w:hanging="106"/>
      </w:pPr>
      <w:rPr>
        <w:rFonts w:ascii="Times New Roman" w:hAnsi="Times New Roman" w:cs="Times New Roman" w:hint="default"/>
        <w:i/>
        <w:spacing w:val="-4"/>
        <w:w w:val="99"/>
        <w:sz w:val="18"/>
        <w:szCs w:val="18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0" w:hanging="10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0" w:hanging="10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280" w:hanging="10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241" w:hanging="10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201" w:hanging="10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162" w:hanging="10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122" w:hanging="10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2767EA7"/>
    <w:multiLevelType w:val="multilevel"/>
    <w:tmpl w:val="32D80A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2B36F0"/>
    <w:multiLevelType w:val="multilevel"/>
    <w:tmpl w:val="B47C9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2C058CE"/>
    <w:multiLevelType w:val="multilevel"/>
    <w:tmpl w:val="3BCED738"/>
    <w:lvl w:ilvl="0">
      <w:start w:val="1"/>
      <w:numFmt w:val="bullet"/>
      <w:lvlText w:val="-"/>
      <w:lvlJc w:val="left"/>
      <w:pPr>
        <w:ind w:left="184" w:hanging="120"/>
      </w:pPr>
      <w:rPr>
        <w:rFonts w:ascii="Times New Roman" w:hAnsi="Times New Roman" w:cs="Times New Roman" w:hint="default"/>
        <w:b/>
        <w:w w:val="98"/>
        <w:sz w:val="20"/>
        <w:szCs w:val="18"/>
        <w:lang w:val="pt-PT" w:eastAsia="en-US" w:bidi="ar-SA"/>
      </w:rPr>
    </w:lvl>
    <w:lvl w:ilvl="1">
      <w:start w:val="1"/>
      <w:numFmt w:val="bullet"/>
      <w:lvlText w:val=""/>
      <w:lvlJc w:val="left"/>
      <w:pPr>
        <w:ind w:left="706" w:hanging="120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232" w:hanging="120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1759" w:hanging="120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2285" w:hanging="120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2811" w:hanging="120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3338" w:hanging="120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3864" w:hanging="120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4391" w:hanging="120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550B4036"/>
    <w:multiLevelType w:val="multilevel"/>
    <w:tmpl w:val="2CFC3806"/>
    <w:lvl w:ilvl="0">
      <w:start w:val="1"/>
      <w:numFmt w:val="bullet"/>
      <w:lvlText w:val=""/>
      <w:lvlJc w:val="left"/>
      <w:pPr>
        <w:ind w:left="534" w:hanging="426"/>
      </w:pPr>
      <w:rPr>
        <w:rFonts w:ascii="Wingdings" w:hAnsi="Wingdings" w:cs="Wingdings" w:hint="default"/>
        <w:b/>
        <w:w w:val="100"/>
        <w:sz w:val="20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614" w:hanging="426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688" w:hanging="42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2" w:hanging="42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6" w:hanging="42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10" w:hanging="42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984" w:hanging="42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8058" w:hanging="42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9132" w:hanging="426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C5"/>
    <w:rsid w:val="003A3802"/>
    <w:rsid w:val="00420E36"/>
    <w:rsid w:val="0093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D71E-35C6-410B-8451-A30321C6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EF"/>
    <w:rPr>
      <w:rFonts w:ascii="Arial" w:eastAsia="Arial" w:hAnsi="Arial"/>
      <w:color w:val="00000A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091830"/>
    <w:pPr>
      <w:spacing w:before="11"/>
      <w:ind w:left="20" w:right="-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nkdaInternet">
    <w:name w:val="Link da Internet"/>
    <w:basedOn w:val="Fontepargpadro1"/>
    <w:rsid w:val="003365C9"/>
    <w:rPr>
      <w:color w:val="0000FF"/>
      <w:u w:val="single"/>
    </w:rPr>
  </w:style>
  <w:style w:type="character" w:customStyle="1" w:styleId="CabealhoChar">
    <w:name w:val="Cabeçalho Char"/>
    <w:basedOn w:val="Fontepargpadro"/>
    <w:uiPriority w:val="99"/>
    <w:semiHidden/>
    <w:qFormat/>
    <w:rsid w:val="00297DB9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uiPriority w:val="99"/>
    <w:qFormat/>
    <w:rsid w:val="00297DB9"/>
    <w:rPr>
      <w:rFonts w:ascii="Arial" w:eastAsia="Arial" w:hAnsi="Arial" w:cs="Arial"/>
      <w:lang w:val="pt-PT" w:eastAsia="pt-PT" w:bidi="pt-PT"/>
    </w:rPr>
  </w:style>
  <w:style w:type="character" w:customStyle="1" w:styleId="WW-LinkdaInternet">
    <w:name w:val="WW-Link da Internet"/>
    <w:basedOn w:val="Fontepargpadro"/>
    <w:qFormat/>
    <w:rsid w:val="00091830"/>
    <w:rPr>
      <w:color w:val="0000FF"/>
      <w:u w:val="single"/>
    </w:rPr>
  </w:style>
  <w:style w:type="character" w:customStyle="1" w:styleId="Fontepargpadro1">
    <w:name w:val="Fonte parág. padrão1"/>
    <w:qFormat/>
    <w:rsid w:val="00091830"/>
  </w:style>
  <w:style w:type="character" w:customStyle="1" w:styleId="WW8Num1z8">
    <w:name w:val="WW8Num1z8"/>
    <w:qFormat/>
    <w:rsid w:val="00091830"/>
  </w:style>
  <w:style w:type="character" w:customStyle="1" w:styleId="WW8Num1z7">
    <w:name w:val="WW8Num1z7"/>
    <w:qFormat/>
    <w:rsid w:val="00091830"/>
  </w:style>
  <w:style w:type="character" w:customStyle="1" w:styleId="WW8Num1z6">
    <w:name w:val="WW8Num1z6"/>
    <w:qFormat/>
    <w:rsid w:val="00091830"/>
  </w:style>
  <w:style w:type="character" w:customStyle="1" w:styleId="WW8Num1z5">
    <w:name w:val="WW8Num1z5"/>
    <w:qFormat/>
    <w:rsid w:val="00091830"/>
  </w:style>
  <w:style w:type="character" w:customStyle="1" w:styleId="WW8Num1z4">
    <w:name w:val="WW8Num1z4"/>
    <w:qFormat/>
    <w:rsid w:val="00091830"/>
  </w:style>
  <w:style w:type="character" w:customStyle="1" w:styleId="WW8Num1z3">
    <w:name w:val="WW8Num1z3"/>
    <w:qFormat/>
    <w:rsid w:val="00091830"/>
  </w:style>
  <w:style w:type="character" w:customStyle="1" w:styleId="WW8Num1z2">
    <w:name w:val="WW8Num1z2"/>
    <w:qFormat/>
    <w:rsid w:val="00091830"/>
  </w:style>
  <w:style w:type="character" w:customStyle="1" w:styleId="WW8Num1z1">
    <w:name w:val="WW8Num1z1"/>
    <w:qFormat/>
    <w:rsid w:val="00091830"/>
  </w:style>
  <w:style w:type="character" w:customStyle="1" w:styleId="WW8Num5z1">
    <w:name w:val="WW8Num5z1"/>
    <w:qFormat/>
    <w:rsid w:val="00091830"/>
    <w:rPr>
      <w:rFonts w:ascii="Symbol" w:hAnsi="Symbol" w:cs="Symbol"/>
      <w:lang w:val="pt-PT" w:bidi="pt-PT"/>
    </w:rPr>
  </w:style>
  <w:style w:type="character" w:customStyle="1" w:styleId="WW8Num5z0">
    <w:name w:val="WW8Num5z0"/>
    <w:qFormat/>
    <w:rsid w:val="00091830"/>
    <w:rPr>
      <w:rFonts w:ascii="Wingdings" w:hAnsi="Wingdings" w:cs="Wingdings"/>
      <w:b/>
      <w:w w:val="100"/>
      <w:sz w:val="20"/>
      <w:szCs w:val="20"/>
      <w:lang w:val="pt-PT" w:bidi="pt-PT"/>
    </w:rPr>
  </w:style>
  <w:style w:type="character" w:customStyle="1" w:styleId="WW8Num4z3">
    <w:name w:val="WW8Num4z3"/>
    <w:qFormat/>
    <w:rsid w:val="00091830"/>
    <w:rPr>
      <w:rFonts w:ascii="Symbol" w:hAnsi="Symbol" w:cs="Symbol"/>
    </w:rPr>
  </w:style>
  <w:style w:type="character" w:customStyle="1" w:styleId="WW8Num4z1">
    <w:name w:val="WW8Num4z1"/>
    <w:qFormat/>
    <w:rsid w:val="00091830"/>
    <w:rPr>
      <w:rFonts w:ascii="Courier New" w:hAnsi="Courier New" w:cs="Courier New"/>
    </w:rPr>
  </w:style>
  <w:style w:type="character" w:customStyle="1" w:styleId="WW8Num4z0">
    <w:name w:val="WW8Num4z0"/>
    <w:qFormat/>
    <w:rsid w:val="00091830"/>
    <w:rPr>
      <w:rFonts w:ascii="Wingdings" w:hAnsi="Wingdings" w:cs="Wingdings"/>
    </w:rPr>
  </w:style>
  <w:style w:type="character" w:customStyle="1" w:styleId="WW8Num3z3">
    <w:name w:val="WW8Num3z3"/>
    <w:qFormat/>
    <w:rsid w:val="00091830"/>
    <w:rPr>
      <w:rFonts w:ascii="Symbol" w:hAnsi="Symbol" w:cs="Symbol"/>
    </w:rPr>
  </w:style>
  <w:style w:type="character" w:customStyle="1" w:styleId="WW8Num3z1">
    <w:name w:val="WW8Num3z1"/>
    <w:qFormat/>
    <w:rsid w:val="00091830"/>
    <w:rPr>
      <w:rFonts w:ascii="Courier New" w:hAnsi="Courier New" w:cs="Courier New"/>
    </w:rPr>
  </w:style>
  <w:style w:type="character" w:customStyle="1" w:styleId="WW8Num3z0">
    <w:name w:val="WW8Num3z0"/>
    <w:qFormat/>
    <w:rsid w:val="00091830"/>
    <w:rPr>
      <w:rFonts w:ascii="Wingdings" w:hAnsi="Wingdings" w:cs="Wingdings"/>
    </w:rPr>
  </w:style>
  <w:style w:type="character" w:customStyle="1" w:styleId="WW-Absatz-Standardschriftart">
    <w:name w:val="WW-Absatz-Standardschriftart"/>
    <w:qFormat/>
    <w:rsid w:val="00091830"/>
  </w:style>
  <w:style w:type="character" w:customStyle="1" w:styleId="Absatz-Standardschriftart">
    <w:name w:val="Absatz-Standardschriftart"/>
    <w:qFormat/>
    <w:rsid w:val="00091830"/>
  </w:style>
  <w:style w:type="character" w:customStyle="1" w:styleId="WW8Num2z8">
    <w:name w:val="WW8Num2z8"/>
    <w:qFormat/>
    <w:rsid w:val="00091830"/>
  </w:style>
  <w:style w:type="character" w:customStyle="1" w:styleId="WW8Num2z7">
    <w:name w:val="WW8Num2z7"/>
    <w:qFormat/>
    <w:rsid w:val="00091830"/>
  </w:style>
  <w:style w:type="character" w:customStyle="1" w:styleId="WW8Num2z6">
    <w:name w:val="WW8Num2z6"/>
    <w:qFormat/>
    <w:rsid w:val="00091830"/>
  </w:style>
  <w:style w:type="character" w:customStyle="1" w:styleId="WW8Num2z5">
    <w:name w:val="WW8Num2z5"/>
    <w:qFormat/>
    <w:rsid w:val="00091830"/>
  </w:style>
  <w:style w:type="character" w:customStyle="1" w:styleId="WW8Num2z4">
    <w:name w:val="WW8Num2z4"/>
    <w:qFormat/>
    <w:rsid w:val="00091830"/>
  </w:style>
  <w:style w:type="character" w:customStyle="1" w:styleId="WW8Num2z3">
    <w:name w:val="WW8Num2z3"/>
    <w:qFormat/>
    <w:rsid w:val="00091830"/>
  </w:style>
  <w:style w:type="character" w:customStyle="1" w:styleId="WW8Num2z2">
    <w:name w:val="WW8Num2z2"/>
    <w:qFormat/>
    <w:rsid w:val="00091830"/>
  </w:style>
  <w:style w:type="character" w:customStyle="1" w:styleId="WW8Num2z1">
    <w:name w:val="WW8Num2z1"/>
    <w:qFormat/>
    <w:rsid w:val="00091830"/>
  </w:style>
  <w:style w:type="character" w:customStyle="1" w:styleId="WW8Num2z0">
    <w:name w:val="WW8Num2z0"/>
    <w:qFormat/>
    <w:rsid w:val="00091830"/>
  </w:style>
  <w:style w:type="character" w:customStyle="1" w:styleId="WW8Num1z0">
    <w:name w:val="WW8Num1z0"/>
    <w:qFormat/>
    <w:rsid w:val="00091830"/>
    <w:rPr>
      <w:rFonts w:ascii="Wingdings" w:hAnsi="Wingdings" w:cs="Wingdings"/>
      <w:sz w:val="20"/>
      <w:szCs w:val="20"/>
    </w:rPr>
  </w:style>
  <w:style w:type="character" w:customStyle="1" w:styleId="ListLabel1">
    <w:name w:val="ListLabel 1"/>
    <w:qFormat/>
    <w:rsid w:val="00091830"/>
    <w:rPr>
      <w:rFonts w:cs="Wingdings"/>
      <w:b/>
      <w:w w:val="100"/>
      <w:sz w:val="20"/>
      <w:szCs w:val="20"/>
      <w:lang w:val="pt-PT" w:eastAsia="pt-PT" w:bidi="pt-PT"/>
    </w:rPr>
  </w:style>
  <w:style w:type="character" w:customStyle="1" w:styleId="ListLabel2">
    <w:name w:val="ListLabel 2"/>
    <w:qFormat/>
    <w:rsid w:val="00091830"/>
    <w:rPr>
      <w:rFonts w:cs="Symbol"/>
      <w:lang w:val="pt-PT" w:eastAsia="pt-PT" w:bidi="pt-PT"/>
    </w:rPr>
  </w:style>
  <w:style w:type="character" w:customStyle="1" w:styleId="ListLabel3">
    <w:name w:val="ListLabel 3"/>
    <w:qFormat/>
    <w:rsid w:val="00091830"/>
    <w:rPr>
      <w:rFonts w:cs="Symbol"/>
      <w:lang w:val="pt-PT" w:eastAsia="pt-PT" w:bidi="pt-PT"/>
    </w:rPr>
  </w:style>
  <w:style w:type="character" w:customStyle="1" w:styleId="ListLabel4">
    <w:name w:val="ListLabel 4"/>
    <w:qFormat/>
    <w:rsid w:val="00091830"/>
    <w:rPr>
      <w:rFonts w:cs="Symbol"/>
      <w:lang w:val="pt-PT" w:eastAsia="pt-PT" w:bidi="pt-PT"/>
    </w:rPr>
  </w:style>
  <w:style w:type="character" w:customStyle="1" w:styleId="ListLabel5">
    <w:name w:val="ListLabel 5"/>
    <w:qFormat/>
    <w:rsid w:val="00091830"/>
    <w:rPr>
      <w:rFonts w:cs="Symbol"/>
      <w:lang w:val="pt-PT" w:eastAsia="pt-PT" w:bidi="pt-PT"/>
    </w:rPr>
  </w:style>
  <w:style w:type="character" w:customStyle="1" w:styleId="ListLabel6">
    <w:name w:val="ListLabel 6"/>
    <w:qFormat/>
    <w:rsid w:val="00091830"/>
    <w:rPr>
      <w:rFonts w:cs="Symbol"/>
      <w:lang w:val="pt-PT" w:eastAsia="pt-PT" w:bidi="pt-PT"/>
    </w:rPr>
  </w:style>
  <w:style w:type="character" w:customStyle="1" w:styleId="ListLabel7">
    <w:name w:val="ListLabel 7"/>
    <w:qFormat/>
    <w:rsid w:val="00091830"/>
    <w:rPr>
      <w:rFonts w:cs="Symbol"/>
      <w:lang w:val="pt-PT" w:eastAsia="pt-PT" w:bidi="pt-PT"/>
    </w:rPr>
  </w:style>
  <w:style w:type="character" w:customStyle="1" w:styleId="ListLabel8">
    <w:name w:val="ListLabel 8"/>
    <w:qFormat/>
    <w:rsid w:val="00091830"/>
    <w:rPr>
      <w:rFonts w:cs="Symbol"/>
      <w:lang w:val="pt-PT" w:eastAsia="pt-PT" w:bidi="pt-PT"/>
    </w:rPr>
  </w:style>
  <w:style w:type="character" w:customStyle="1" w:styleId="ListLabel9">
    <w:name w:val="ListLabel 9"/>
    <w:qFormat/>
    <w:rsid w:val="00091830"/>
    <w:rPr>
      <w:rFonts w:cs="Symbol"/>
      <w:lang w:val="pt-PT" w:eastAsia="pt-PT" w:bidi="pt-PT"/>
    </w:rPr>
  </w:style>
  <w:style w:type="character" w:customStyle="1" w:styleId="ListLabel10">
    <w:name w:val="ListLabel 10"/>
    <w:qFormat/>
    <w:rsid w:val="00091830"/>
    <w:rPr>
      <w:rFonts w:asciiTheme="minorHAnsi" w:hAnsiTheme="minorHAnsi"/>
      <w:sz w:val="20"/>
      <w:szCs w:val="20"/>
    </w:rPr>
  </w:style>
  <w:style w:type="character" w:customStyle="1" w:styleId="ListLabel11">
    <w:name w:val="ListLabel 11"/>
    <w:qFormat/>
    <w:rsid w:val="00091830"/>
    <w:rPr>
      <w:rFonts w:cs="Wingdings"/>
      <w:b/>
      <w:w w:val="100"/>
      <w:sz w:val="20"/>
      <w:szCs w:val="20"/>
      <w:lang w:val="pt-PT" w:eastAsia="pt-PT" w:bidi="pt-PT"/>
    </w:rPr>
  </w:style>
  <w:style w:type="character" w:customStyle="1" w:styleId="ListLabel12">
    <w:name w:val="ListLabel 12"/>
    <w:qFormat/>
    <w:rsid w:val="00091830"/>
    <w:rPr>
      <w:rFonts w:cs="Symbol"/>
      <w:lang w:val="pt-PT" w:eastAsia="pt-PT" w:bidi="pt-PT"/>
    </w:rPr>
  </w:style>
  <w:style w:type="character" w:customStyle="1" w:styleId="ListLabel13">
    <w:name w:val="ListLabel 13"/>
    <w:qFormat/>
    <w:rsid w:val="00091830"/>
    <w:rPr>
      <w:rFonts w:cs="Symbol"/>
      <w:lang w:val="pt-PT" w:eastAsia="pt-PT" w:bidi="pt-PT"/>
    </w:rPr>
  </w:style>
  <w:style w:type="character" w:customStyle="1" w:styleId="ListLabel14">
    <w:name w:val="ListLabel 14"/>
    <w:qFormat/>
    <w:rsid w:val="00091830"/>
    <w:rPr>
      <w:rFonts w:cs="Symbol"/>
      <w:lang w:val="pt-PT" w:eastAsia="pt-PT" w:bidi="pt-PT"/>
    </w:rPr>
  </w:style>
  <w:style w:type="character" w:customStyle="1" w:styleId="ListLabel15">
    <w:name w:val="ListLabel 15"/>
    <w:qFormat/>
    <w:rsid w:val="00091830"/>
    <w:rPr>
      <w:rFonts w:cs="Symbol"/>
      <w:lang w:val="pt-PT" w:eastAsia="pt-PT" w:bidi="pt-PT"/>
    </w:rPr>
  </w:style>
  <w:style w:type="character" w:customStyle="1" w:styleId="ListLabel16">
    <w:name w:val="ListLabel 16"/>
    <w:qFormat/>
    <w:rsid w:val="00091830"/>
    <w:rPr>
      <w:rFonts w:cs="Symbol"/>
      <w:lang w:val="pt-PT" w:eastAsia="pt-PT" w:bidi="pt-PT"/>
    </w:rPr>
  </w:style>
  <w:style w:type="character" w:customStyle="1" w:styleId="ListLabel17">
    <w:name w:val="ListLabel 17"/>
    <w:qFormat/>
    <w:rsid w:val="00091830"/>
    <w:rPr>
      <w:rFonts w:cs="Symbol"/>
      <w:lang w:val="pt-PT" w:eastAsia="pt-PT" w:bidi="pt-PT"/>
    </w:rPr>
  </w:style>
  <w:style w:type="character" w:customStyle="1" w:styleId="ListLabel18">
    <w:name w:val="ListLabel 18"/>
    <w:qFormat/>
    <w:rsid w:val="00091830"/>
    <w:rPr>
      <w:rFonts w:cs="Symbol"/>
      <w:lang w:val="pt-PT" w:eastAsia="pt-PT" w:bidi="pt-PT"/>
    </w:rPr>
  </w:style>
  <w:style w:type="character" w:customStyle="1" w:styleId="ListLabel19">
    <w:name w:val="ListLabel 19"/>
    <w:qFormat/>
    <w:rsid w:val="00091830"/>
    <w:rPr>
      <w:rFonts w:cs="Symbol"/>
      <w:lang w:val="pt-PT" w:eastAsia="pt-PT" w:bidi="pt-PT"/>
    </w:rPr>
  </w:style>
  <w:style w:type="character" w:customStyle="1" w:styleId="ListLabel20">
    <w:name w:val="ListLabel 20"/>
    <w:qFormat/>
    <w:rsid w:val="00091830"/>
    <w:rPr>
      <w:rFonts w:asciiTheme="minorHAnsi" w:hAnsiTheme="minorHAnsi"/>
      <w:sz w:val="20"/>
      <w:szCs w:val="20"/>
    </w:rPr>
  </w:style>
  <w:style w:type="character" w:customStyle="1" w:styleId="ListLabel21">
    <w:name w:val="ListLabel 21"/>
    <w:qFormat/>
    <w:rsid w:val="00FA46C3"/>
    <w:rPr>
      <w:rFonts w:cs="Wingdings"/>
      <w:b/>
      <w:w w:val="100"/>
      <w:sz w:val="20"/>
      <w:szCs w:val="20"/>
      <w:lang w:val="pt-PT" w:eastAsia="pt-PT" w:bidi="pt-PT"/>
    </w:rPr>
  </w:style>
  <w:style w:type="character" w:customStyle="1" w:styleId="ListLabel22">
    <w:name w:val="ListLabel 22"/>
    <w:qFormat/>
    <w:rsid w:val="00FA46C3"/>
    <w:rPr>
      <w:rFonts w:cs="Symbol"/>
      <w:lang w:val="pt-PT" w:eastAsia="pt-PT" w:bidi="pt-PT"/>
    </w:rPr>
  </w:style>
  <w:style w:type="character" w:customStyle="1" w:styleId="ListLabel23">
    <w:name w:val="ListLabel 23"/>
    <w:qFormat/>
    <w:rsid w:val="00FA46C3"/>
    <w:rPr>
      <w:rFonts w:cs="Symbol"/>
      <w:lang w:val="pt-PT" w:eastAsia="pt-PT" w:bidi="pt-PT"/>
    </w:rPr>
  </w:style>
  <w:style w:type="character" w:customStyle="1" w:styleId="ListLabel24">
    <w:name w:val="ListLabel 24"/>
    <w:qFormat/>
    <w:rsid w:val="00FA46C3"/>
    <w:rPr>
      <w:rFonts w:cs="Symbol"/>
      <w:lang w:val="pt-PT" w:eastAsia="pt-PT" w:bidi="pt-PT"/>
    </w:rPr>
  </w:style>
  <w:style w:type="character" w:customStyle="1" w:styleId="ListLabel25">
    <w:name w:val="ListLabel 25"/>
    <w:qFormat/>
    <w:rsid w:val="00FA46C3"/>
    <w:rPr>
      <w:rFonts w:cs="Symbol"/>
      <w:lang w:val="pt-PT" w:eastAsia="pt-PT" w:bidi="pt-PT"/>
    </w:rPr>
  </w:style>
  <w:style w:type="character" w:customStyle="1" w:styleId="ListLabel26">
    <w:name w:val="ListLabel 26"/>
    <w:qFormat/>
    <w:rsid w:val="00FA46C3"/>
    <w:rPr>
      <w:rFonts w:cs="Symbol"/>
      <w:lang w:val="pt-PT" w:eastAsia="pt-PT" w:bidi="pt-PT"/>
    </w:rPr>
  </w:style>
  <w:style w:type="character" w:customStyle="1" w:styleId="ListLabel27">
    <w:name w:val="ListLabel 27"/>
    <w:qFormat/>
    <w:rsid w:val="00FA46C3"/>
    <w:rPr>
      <w:rFonts w:cs="Symbol"/>
      <w:lang w:val="pt-PT" w:eastAsia="pt-PT" w:bidi="pt-PT"/>
    </w:rPr>
  </w:style>
  <w:style w:type="character" w:customStyle="1" w:styleId="ListLabel28">
    <w:name w:val="ListLabel 28"/>
    <w:qFormat/>
    <w:rsid w:val="00FA46C3"/>
    <w:rPr>
      <w:rFonts w:cs="Symbol"/>
      <w:lang w:val="pt-PT" w:eastAsia="pt-PT" w:bidi="pt-PT"/>
    </w:rPr>
  </w:style>
  <w:style w:type="character" w:customStyle="1" w:styleId="ListLabel29">
    <w:name w:val="ListLabel 29"/>
    <w:qFormat/>
    <w:rsid w:val="00FA46C3"/>
    <w:rPr>
      <w:rFonts w:cs="Symbol"/>
      <w:lang w:val="pt-PT" w:eastAsia="pt-PT" w:bidi="pt-PT"/>
    </w:rPr>
  </w:style>
  <w:style w:type="character" w:customStyle="1" w:styleId="ListLabel30">
    <w:name w:val="ListLabel 30"/>
    <w:qFormat/>
    <w:rsid w:val="00FA46C3"/>
    <w:rPr>
      <w:rFonts w:cs="Wingdings"/>
      <w:sz w:val="20"/>
    </w:rPr>
  </w:style>
  <w:style w:type="character" w:customStyle="1" w:styleId="ListLabel31">
    <w:name w:val="ListLabel 31"/>
    <w:qFormat/>
    <w:rsid w:val="00FA46C3"/>
    <w:rPr>
      <w:rFonts w:cs="Courier New"/>
    </w:rPr>
  </w:style>
  <w:style w:type="character" w:customStyle="1" w:styleId="ListLabel32">
    <w:name w:val="ListLabel 32"/>
    <w:qFormat/>
    <w:rsid w:val="00FA46C3"/>
    <w:rPr>
      <w:rFonts w:cs="Wingdings"/>
    </w:rPr>
  </w:style>
  <w:style w:type="character" w:customStyle="1" w:styleId="ListLabel33">
    <w:name w:val="ListLabel 33"/>
    <w:qFormat/>
    <w:rsid w:val="00FA46C3"/>
    <w:rPr>
      <w:rFonts w:cs="Symbol"/>
    </w:rPr>
  </w:style>
  <w:style w:type="character" w:customStyle="1" w:styleId="ListLabel34">
    <w:name w:val="ListLabel 34"/>
    <w:qFormat/>
    <w:rsid w:val="00FA46C3"/>
    <w:rPr>
      <w:rFonts w:cs="Courier New"/>
    </w:rPr>
  </w:style>
  <w:style w:type="character" w:customStyle="1" w:styleId="ListLabel35">
    <w:name w:val="ListLabel 35"/>
    <w:qFormat/>
    <w:rsid w:val="00FA46C3"/>
    <w:rPr>
      <w:rFonts w:cs="Wingdings"/>
    </w:rPr>
  </w:style>
  <w:style w:type="character" w:customStyle="1" w:styleId="ListLabel36">
    <w:name w:val="ListLabel 36"/>
    <w:qFormat/>
    <w:rsid w:val="00FA46C3"/>
    <w:rPr>
      <w:rFonts w:cs="Symbol"/>
    </w:rPr>
  </w:style>
  <w:style w:type="character" w:customStyle="1" w:styleId="ListLabel37">
    <w:name w:val="ListLabel 37"/>
    <w:qFormat/>
    <w:rsid w:val="00FA46C3"/>
    <w:rPr>
      <w:rFonts w:cs="Courier New"/>
    </w:rPr>
  </w:style>
  <w:style w:type="character" w:customStyle="1" w:styleId="ListLabel38">
    <w:name w:val="ListLabel 38"/>
    <w:qFormat/>
    <w:rsid w:val="00FA46C3"/>
    <w:rPr>
      <w:rFonts w:cs="Wingdings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F74286"/>
    <w:rPr>
      <w:rFonts w:ascii="Arial" w:eastAsia="Arial" w:hAnsi="Arial"/>
      <w:color w:val="00000A"/>
      <w:sz w:val="22"/>
      <w:szCs w:val="22"/>
      <w:lang w:val="pt-PT" w:eastAsia="pt-PT" w:bidi="pt-PT"/>
    </w:rPr>
  </w:style>
  <w:style w:type="character" w:customStyle="1" w:styleId="RodapChar1">
    <w:name w:val="Rodapé Char1"/>
    <w:basedOn w:val="Fontepargpadro"/>
    <w:link w:val="Rodap"/>
    <w:uiPriority w:val="99"/>
    <w:semiHidden/>
    <w:qFormat/>
    <w:rsid w:val="00F74286"/>
    <w:rPr>
      <w:rFonts w:ascii="Arial" w:eastAsia="Arial" w:hAnsi="Arial"/>
      <w:color w:val="00000A"/>
      <w:sz w:val="22"/>
      <w:szCs w:val="22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65C9"/>
    <w:rPr>
      <w:rFonts w:ascii="Tahoma" w:eastAsia="Arial" w:hAnsi="Tahoma" w:cs="Tahoma"/>
      <w:color w:val="00000A"/>
      <w:sz w:val="16"/>
      <w:szCs w:val="16"/>
      <w:lang w:val="pt-PT" w:eastAsia="pt-PT" w:bidi="pt-PT"/>
    </w:rPr>
  </w:style>
  <w:style w:type="character" w:customStyle="1" w:styleId="ListLabel39">
    <w:name w:val="ListLabel 39"/>
    <w:qFormat/>
    <w:rPr>
      <w:rFonts w:cs="Wingdings"/>
      <w:b/>
      <w:w w:val="100"/>
      <w:sz w:val="20"/>
      <w:szCs w:val="20"/>
      <w:lang w:val="pt-PT" w:eastAsia="pt-PT" w:bidi="pt-PT"/>
    </w:rPr>
  </w:style>
  <w:style w:type="character" w:customStyle="1" w:styleId="ListLabel40">
    <w:name w:val="ListLabel 40"/>
    <w:qFormat/>
    <w:rPr>
      <w:rFonts w:cs="Symbol"/>
      <w:lang w:val="pt-PT" w:eastAsia="pt-PT" w:bidi="pt-PT"/>
    </w:rPr>
  </w:style>
  <w:style w:type="character" w:customStyle="1" w:styleId="ListLabel41">
    <w:name w:val="ListLabel 41"/>
    <w:qFormat/>
    <w:rPr>
      <w:rFonts w:cs="Symbol"/>
      <w:lang w:val="pt-PT" w:eastAsia="pt-PT" w:bidi="pt-PT"/>
    </w:rPr>
  </w:style>
  <w:style w:type="character" w:customStyle="1" w:styleId="ListLabel42">
    <w:name w:val="ListLabel 42"/>
    <w:qFormat/>
    <w:rPr>
      <w:rFonts w:cs="Symbol"/>
      <w:lang w:val="pt-PT" w:eastAsia="pt-PT" w:bidi="pt-PT"/>
    </w:rPr>
  </w:style>
  <w:style w:type="character" w:customStyle="1" w:styleId="ListLabel43">
    <w:name w:val="ListLabel 43"/>
    <w:qFormat/>
    <w:rPr>
      <w:rFonts w:cs="Symbol"/>
      <w:lang w:val="pt-PT" w:eastAsia="pt-PT" w:bidi="pt-PT"/>
    </w:rPr>
  </w:style>
  <w:style w:type="character" w:customStyle="1" w:styleId="ListLabel44">
    <w:name w:val="ListLabel 44"/>
    <w:qFormat/>
    <w:rPr>
      <w:rFonts w:cs="Symbol"/>
      <w:lang w:val="pt-PT" w:eastAsia="pt-PT" w:bidi="pt-PT"/>
    </w:rPr>
  </w:style>
  <w:style w:type="character" w:customStyle="1" w:styleId="ListLabel45">
    <w:name w:val="ListLabel 45"/>
    <w:qFormat/>
    <w:rPr>
      <w:rFonts w:cs="Symbol"/>
      <w:lang w:val="pt-PT" w:eastAsia="pt-PT" w:bidi="pt-PT"/>
    </w:rPr>
  </w:style>
  <w:style w:type="character" w:customStyle="1" w:styleId="ListLabel46">
    <w:name w:val="ListLabel 46"/>
    <w:qFormat/>
    <w:rPr>
      <w:rFonts w:cs="Symbol"/>
      <w:lang w:val="pt-PT" w:eastAsia="pt-PT" w:bidi="pt-PT"/>
    </w:rPr>
  </w:style>
  <w:style w:type="character" w:customStyle="1" w:styleId="ListLabel47">
    <w:name w:val="ListLabel 47"/>
    <w:qFormat/>
    <w:rPr>
      <w:rFonts w:cs="Symbol"/>
      <w:lang w:val="pt-PT" w:eastAsia="pt-PT" w:bidi="pt-PT"/>
    </w:rPr>
  </w:style>
  <w:style w:type="character" w:customStyle="1" w:styleId="ListLabel48">
    <w:name w:val="ListLabel 48"/>
    <w:qFormat/>
    <w:rPr>
      <w:rFonts w:ascii="Arial Narrow" w:eastAsia="Times New Roman" w:hAnsi="Arial Narrow" w:cs="Times New Roman"/>
      <w:b/>
      <w:w w:val="98"/>
      <w:sz w:val="20"/>
      <w:szCs w:val="18"/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rFonts w:ascii="Arial Narrow" w:eastAsia="Times New Roman" w:hAnsi="Arial Narrow" w:cs="Times New Roman"/>
      <w:b/>
      <w:spacing w:val="-2"/>
      <w:w w:val="99"/>
      <w:sz w:val="20"/>
      <w:szCs w:val="18"/>
      <w:lang w:val="pt-PT" w:eastAsia="en-US" w:bidi="ar-SA"/>
    </w:rPr>
  </w:style>
  <w:style w:type="character" w:customStyle="1" w:styleId="ListLabel58">
    <w:name w:val="ListLabel 58"/>
    <w:qFormat/>
    <w:rPr>
      <w:rFonts w:eastAsia="Times New Roman" w:cs="Times New Roman"/>
      <w:i/>
      <w:spacing w:val="-4"/>
      <w:w w:val="99"/>
      <w:sz w:val="18"/>
      <w:szCs w:val="18"/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rsid w:val="00C93D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C93DEF"/>
    <w:rPr>
      <w:b/>
      <w:bCs/>
      <w:sz w:val="18"/>
      <w:szCs w:val="18"/>
    </w:rPr>
  </w:style>
  <w:style w:type="paragraph" w:styleId="Lista">
    <w:name w:val="List"/>
    <w:basedOn w:val="Corpodetexto"/>
    <w:rsid w:val="00C93DEF"/>
  </w:style>
  <w:style w:type="paragraph" w:customStyle="1" w:styleId="Legenda1">
    <w:name w:val="Legenda1"/>
    <w:basedOn w:val="Normal"/>
    <w:qFormat/>
    <w:rsid w:val="00993F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C93DEF"/>
    <w:pPr>
      <w:suppressLineNumbers/>
    </w:pPr>
  </w:style>
  <w:style w:type="paragraph" w:customStyle="1" w:styleId="Ttulo110">
    <w:name w:val="Título 11"/>
    <w:basedOn w:val="Normal"/>
    <w:uiPriority w:val="9"/>
    <w:qFormat/>
    <w:rsid w:val="00C93DEF"/>
    <w:pPr>
      <w:spacing w:before="11"/>
      <w:ind w:left="20" w:right="-6" w:hanging="146"/>
      <w:outlineLvl w:val="0"/>
    </w:pPr>
    <w:rPr>
      <w:b/>
      <w:bCs/>
      <w:sz w:val="20"/>
      <w:szCs w:val="20"/>
    </w:rPr>
  </w:style>
  <w:style w:type="paragraph" w:customStyle="1" w:styleId="Legenda10">
    <w:name w:val="Legenda1"/>
    <w:basedOn w:val="Normal"/>
    <w:qFormat/>
    <w:rsid w:val="00C93DEF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91830"/>
    <w:pPr>
      <w:ind w:left="534" w:hanging="427"/>
    </w:pPr>
  </w:style>
  <w:style w:type="paragraph" w:customStyle="1" w:styleId="TableParagraph">
    <w:name w:val="Table Paragraph"/>
    <w:basedOn w:val="Normal"/>
    <w:uiPriority w:val="1"/>
    <w:qFormat/>
    <w:rsid w:val="00C93DEF"/>
  </w:style>
  <w:style w:type="paragraph" w:customStyle="1" w:styleId="CabealhoeRodap">
    <w:name w:val="Cabeçalho e Rodapé"/>
    <w:basedOn w:val="Normal"/>
    <w:qFormat/>
    <w:rsid w:val="00091830"/>
  </w:style>
  <w:style w:type="paragraph" w:styleId="Cabealho">
    <w:name w:val="header"/>
    <w:basedOn w:val="Normal"/>
    <w:link w:val="CabealhoChar1"/>
    <w:uiPriority w:val="99"/>
    <w:semiHidden/>
    <w:unhideWhenUsed/>
    <w:rsid w:val="00F7428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C93DEF"/>
  </w:style>
  <w:style w:type="paragraph" w:styleId="Rodap">
    <w:name w:val="footer"/>
    <w:basedOn w:val="Normal"/>
    <w:link w:val="RodapChar1"/>
    <w:unhideWhenUsed/>
    <w:rsid w:val="00F74286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993FAD"/>
    <w:pPr>
      <w:suppressLineNumbers/>
    </w:pPr>
  </w:style>
  <w:style w:type="paragraph" w:customStyle="1" w:styleId="Ttulodetabela">
    <w:name w:val="Título de tabela"/>
    <w:basedOn w:val="Contedodatabela"/>
    <w:qFormat/>
    <w:rsid w:val="00993FAD"/>
    <w:pPr>
      <w:jc w:val="center"/>
    </w:pPr>
    <w:rPr>
      <w:b/>
      <w:bCs/>
    </w:rPr>
  </w:style>
  <w:style w:type="paragraph" w:customStyle="1" w:styleId="Cabealho1">
    <w:name w:val="Cabeçalho1"/>
    <w:basedOn w:val="Normal"/>
    <w:qFormat/>
    <w:rsid w:val="00091830"/>
  </w:style>
  <w:style w:type="paragraph" w:customStyle="1" w:styleId="Contedodetabela">
    <w:name w:val="Conteúdo de tabela"/>
    <w:basedOn w:val="Normal"/>
    <w:qFormat/>
    <w:rsid w:val="00091830"/>
    <w:pPr>
      <w:suppressLineNumbers/>
    </w:pPr>
  </w:style>
  <w:style w:type="paragraph" w:customStyle="1" w:styleId="Ttulo1">
    <w:name w:val="Título1"/>
    <w:basedOn w:val="Normal"/>
    <w:qFormat/>
    <w:rsid w:val="00091830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Legenda">
    <w:name w:val="caption"/>
    <w:basedOn w:val="Normal"/>
    <w:qFormat/>
    <w:rsid w:val="00091830"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65C9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091830"/>
  </w:style>
  <w:style w:type="numbering" w:customStyle="1" w:styleId="WW8Num2">
    <w:name w:val="WW8Num2"/>
    <w:qFormat/>
    <w:rsid w:val="00091830"/>
  </w:style>
  <w:style w:type="table" w:customStyle="1" w:styleId="TableNormal">
    <w:name w:val="Table Normal"/>
    <w:uiPriority w:val="2"/>
    <w:semiHidden/>
    <w:unhideWhenUsed/>
    <w:qFormat/>
    <w:rsid w:val="00C9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365C9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ntamaria.rs.gov.b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sa@santamari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visa03</dc:creator>
  <dc:description/>
  <cp:lastModifiedBy>dirlegis3</cp:lastModifiedBy>
  <cp:revision>2</cp:revision>
  <cp:lastPrinted>2021-01-20T12:48:00Z</cp:lastPrinted>
  <dcterms:created xsi:type="dcterms:W3CDTF">2021-11-09T11:38:00Z</dcterms:created>
  <dcterms:modified xsi:type="dcterms:W3CDTF">2021-11-09T11:38:00Z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2015-10-29T00:00:00Z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2015-10-29T00:00:00Z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