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 1</w:t>
      </w:r>
      <w:r w:rsidR="00B81679">
        <w:rPr>
          <w:rFonts w:ascii="Arial" w:hAnsi="Arial" w:cs="Arial"/>
          <w:b/>
          <w:bCs/>
          <w:sz w:val="36"/>
          <w:szCs w:val="28"/>
        </w:rPr>
        <w:t>3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B81679">
        <w:rPr>
          <w:rFonts w:ascii="Arial" w:hAnsi="Arial" w:cs="Arial"/>
          <w:b/>
          <w:bCs/>
        </w:rPr>
        <w:t xml:space="preserve">Emenda </w:t>
      </w:r>
      <w:proofErr w:type="spellStart"/>
      <w:r w:rsidR="00B81679">
        <w:rPr>
          <w:rFonts w:ascii="Arial" w:hAnsi="Arial" w:cs="Arial"/>
          <w:b/>
          <w:bCs/>
        </w:rPr>
        <w:t>a</w:t>
      </w:r>
      <w:proofErr w:type="spellEnd"/>
      <w:r w:rsidR="00B81679">
        <w:rPr>
          <w:rFonts w:ascii="Arial" w:hAnsi="Arial" w:cs="Arial"/>
          <w:b/>
          <w:bCs/>
        </w:rPr>
        <w:t xml:space="preserve"> Lei Orgânica nº 9353</w:t>
      </w:r>
      <w:r>
        <w:rPr>
          <w:rFonts w:ascii="Arial" w:hAnsi="Arial" w:cs="Arial"/>
          <w:b/>
          <w:bCs/>
        </w:rPr>
        <w:t>/2022.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de </w:t>
      </w:r>
      <w:r w:rsidR="00B81679">
        <w:rPr>
          <w:rFonts w:ascii="Arial" w:hAnsi="Arial" w:cs="Arial"/>
        </w:rPr>
        <w:t xml:space="preserve">Emenda </w:t>
      </w:r>
      <w:proofErr w:type="spellStart"/>
      <w:r w:rsidR="00B81679">
        <w:rPr>
          <w:rFonts w:ascii="Arial" w:hAnsi="Arial" w:cs="Arial"/>
        </w:rPr>
        <w:t>a</w:t>
      </w:r>
      <w:proofErr w:type="spellEnd"/>
      <w:r w:rsidR="00B81679">
        <w:rPr>
          <w:rFonts w:ascii="Arial" w:hAnsi="Arial" w:cs="Arial"/>
        </w:rPr>
        <w:t xml:space="preserve"> Lei Orgânica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B81679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6562A1">
        <w:rPr>
          <w:rFonts w:ascii="Arial" w:hAnsi="Arial" w:cs="Arial"/>
        </w:rPr>
        <w:t>93</w:t>
      </w:r>
      <w:r w:rsidR="00B81679">
        <w:rPr>
          <w:rFonts w:ascii="Arial" w:hAnsi="Arial" w:cs="Arial"/>
        </w:rPr>
        <w:t>53</w:t>
      </w:r>
      <w:r w:rsidR="006562A1">
        <w:rPr>
          <w:rFonts w:ascii="Arial" w:hAnsi="Arial" w:cs="Arial"/>
        </w:rPr>
        <w:t>/2022</w:t>
      </w:r>
      <w:r w:rsidR="00B81679">
        <w:rPr>
          <w:rFonts w:ascii="Arial" w:hAnsi="Arial" w:cs="Arial"/>
        </w:rPr>
        <w:t>”,</w:t>
      </w:r>
      <w:r w:rsidR="006562A1">
        <w:rPr>
          <w:rFonts w:ascii="Arial" w:hAnsi="Arial" w:cs="Arial"/>
        </w:rPr>
        <w:t xml:space="preserve"> que </w:t>
      </w:r>
      <w:r w:rsidR="00B81679" w:rsidRPr="00B81679">
        <w:rPr>
          <w:rFonts w:ascii="Arial" w:hAnsi="Arial" w:cs="Arial"/>
          <w:shd w:val="clear" w:color="auto" w:fill="FFFFFF"/>
        </w:rPr>
        <w:t>Acrescenta o Artigo 109 – A, a Lei Orgânica do Município de Santa Maria, para prever a não incidência sobre templos de qualquer culto do Imposto sobre a Propriedade Predial e Territorial Urbana (IPTU), ainda que as entidades abrangidas pela imunidade tributária sejam apenas locatárias do bem imóvel.</w:t>
      </w:r>
      <w:bookmarkStart w:id="0" w:name="_GoBack"/>
      <w:bookmarkEnd w:id="0"/>
      <w:r w:rsidR="00E03FCC">
        <w:rPr>
          <w:rFonts w:ascii="Arial" w:hAnsi="Arial" w:cs="Arial"/>
        </w:rPr>
        <w:t xml:space="preserve"> A Comissão é composta pelos Vereadores A</w:t>
      </w:r>
      <w:r w:rsidR="00B81679">
        <w:rPr>
          <w:rFonts w:ascii="Arial" w:hAnsi="Arial" w:cs="Arial"/>
        </w:rPr>
        <w:t>lexandre Vargas</w:t>
      </w:r>
      <w:r w:rsidR="00E03FCC">
        <w:rPr>
          <w:rFonts w:ascii="Arial" w:hAnsi="Arial" w:cs="Arial"/>
        </w:rPr>
        <w:t xml:space="preserve"> (Presidente), </w:t>
      </w:r>
      <w:r w:rsidR="00B81679">
        <w:rPr>
          <w:rFonts w:ascii="Arial" w:hAnsi="Arial" w:cs="Arial"/>
        </w:rPr>
        <w:t>Lorena dos Santos</w:t>
      </w:r>
      <w:r w:rsidR="00E03FCC">
        <w:rPr>
          <w:rFonts w:ascii="Arial" w:hAnsi="Arial" w:cs="Arial"/>
        </w:rPr>
        <w:t xml:space="preserve"> (Vice-Presidente) e </w:t>
      </w:r>
      <w:r w:rsidR="00B81679">
        <w:rPr>
          <w:rFonts w:ascii="Arial" w:hAnsi="Arial" w:cs="Arial"/>
        </w:rPr>
        <w:t xml:space="preserve">Luci </w:t>
      </w:r>
      <w:proofErr w:type="spellStart"/>
      <w:r w:rsidR="00B81679">
        <w:rPr>
          <w:rFonts w:ascii="Arial" w:hAnsi="Arial" w:cs="Arial"/>
        </w:rPr>
        <w:t>Duartes</w:t>
      </w:r>
      <w:proofErr w:type="spellEnd"/>
      <w:r w:rsidR="00E03FCC">
        <w:rPr>
          <w:rFonts w:ascii="Arial" w:hAnsi="Arial" w:cs="Arial"/>
        </w:rPr>
        <w:t xml:space="preserve"> (Relator</w:t>
      </w:r>
      <w:r w:rsidR="00B81679">
        <w:rPr>
          <w:rFonts w:ascii="Arial" w:hAnsi="Arial" w:cs="Arial"/>
        </w:rPr>
        <w:t>a</w:t>
      </w:r>
      <w:r w:rsidR="00E03FCC">
        <w:rPr>
          <w:rFonts w:ascii="Arial" w:hAnsi="Arial" w:cs="Arial"/>
        </w:rPr>
        <w:t xml:space="preserve">). </w:t>
      </w:r>
    </w:p>
    <w:p w:rsidR="006562A1" w:rsidRDefault="006562A1" w:rsidP="00B8167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B81679">
        <w:rPr>
          <w:rFonts w:ascii="Arial" w:hAnsi="Arial" w:cs="Arial"/>
        </w:rPr>
        <w:t>sete (07</w:t>
      </w:r>
      <w:r>
        <w:rPr>
          <w:rFonts w:ascii="Arial" w:hAnsi="Arial" w:cs="Arial"/>
        </w:rPr>
        <w:t xml:space="preserve">) dias do mês de </w:t>
      </w:r>
      <w:r w:rsidR="00B8167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AE3574" w:rsidP="00B81679">
      <w:pPr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322478"/>
    <w:rsid w:val="003A5C35"/>
    <w:rsid w:val="006562A1"/>
    <w:rsid w:val="00772B56"/>
    <w:rsid w:val="008B256E"/>
    <w:rsid w:val="009446AF"/>
    <w:rsid w:val="009463DE"/>
    <w:rsid w:val="00AE3574"/>
    <w:rsid w:val="00B81679"/>
    <w:rsid w:val="00BB6670"/>
    <w:rsid w:val="00CC1411"/>
    <w:rsid w:val="00E03FCC"/>
    <w:rsid w:val="00E54040"/>
    <w:rsid w:val="00F75A86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E16D-1225-42EA-BBC3-7FF341D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2022-04-08T12:49:00Z</cp:lastPrinted>
  <dcterms:created xsi:type="dcterms:W3CDTF">2022-04-07T18:35:00Z</dcterms:created>
  <dcterms:modified xsi:type="dcterms:W3CDTF">2022-04-08T12:49:00Z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