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6562A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 1</w:t>
      </w:r>
      <w:r w:rsidR="00AA1684">
        <w:rPr>
          <w:rFonts w:ascii="Arial" w:hAnsi="Arial" w:cs="Arial"/>
          <w:b/>
          <w:bCs/>
          <w:sz w:val="36"/>
          <w:szCs w:val="28"/>
        </w:rPr>
        <w:t>5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Cria a Comissão Especial para analisar e emitir parecer ao Projeto de </w:t>
      </w:r>
      <w:r w:rsidR="00AA1684">
        <w:rPr>
          <w:rFonts w:ascii="Arial" w:hAnsi="Arial" w:cs="Arial"/>
          <w:b/>
          <w:bCs/>
        </w:rPr>
        <w:t>Lei Complementar</w:t>
      </w:r>
      <w:r w:rsidR="00AE75F4">
        <w:rPr>
          <w:rFonts w:ascii="Arial" w:hAnsi="Arial" w:cs="Arial"/>
          <w:b/>
          <w:bCs/>
        </w:rPr>
        <w:t xml:space="preserve"> nº </w:t>
      </w:r>
      <w:r w:rsidR="00AA1684">
        <w:rPr>
          <w:rFonts w:ascii="Arial" w:hAnsi="Arial" w:cs="Arial"/>
          <w:b/>
          <w:bCs/>
        </w:rPr>
        <w:t>9384</w:t>
      </w:r>
      <w:r>
        <w:rPr>
          <w:rFonts w:ascii="Arial" w:hAnsi="Arial" w:cs="Arial"/>
          <w:b/>
          <w:bCs/>
        </w:rPr>
        <w:t>/2022.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 “Comissão Especial para</w:t>
      </w:r>
      <w:r w:rsidR="006562A1">
        <w:rPr>
          <w:rFonts w:ascii="Arial" w:hAnsi="Arial" w:cs="Arial"/>
        </w:rPr>
        <w:t xml:space="preserve"> analisar e emitir parecer ao Projeto </w:t>
      </w:r>
      <w:r w:rsidR="00AE75F4">
        <w:rPr>
          <w:rFonts w:ascii="Arial" w:hAnsi="Arial" w:cs="Arial"/>
        </w:rPr>
        <w:t xml:space="preserve">de </w:t>
      </w:r>
      <w:r w:rsidR="00AA1684">
        <w:rPr>
          <w:rFonts w:ascii="Arial" w:hAnsi="Arial" w:cs="Arial"/>
        </w:rPr>
        <w:t>Lei Complementar</w:t>
      </w:r>
      <w:r w:rsidR="006562A1">
        <w:rPr>
          <w:rFonts w:ascii="Arial" w:hAnsi="Arial" w:cs="Arial"/>
        </w:rPr>
        <w:t xml:space="preserve"> </w:t>
      </w:r>
      <w:r w:rsidR="00E03FCC">
        <w:rPr>
          <w:rFonts w:ascii="Arial" w:hAnsi="Arial" w:cs="Arial"/>
        </w:rPr>
        <w:t>n</w:t>
      </w:r>
      <w:r w:rsidR="00AE75F4">
        <w:rPr>
          <w:rFonts w:ascii="Arial" w:hAnsi="Arial" w:cs="Arial"/>
        </w:rPr>
        <w:t>º</w:t>
      </w:r>
      <w:r w:rsidR="00E03FCC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9384</w:t>
      </w:r>
      <w:r w:rsidR="006562A1">
        <w:rPr>
          <w:rFonts w:ascii="Arial" w:hAnsi="Arial" w:cs="Arial"/>
        </w:rPr>
        <w:t>/2022</w:t>
      </w:r>
      <w:r w:rsidR="00AE75F4">
        <w:rPr>
          <w:rFonts w:ascii="Arial" w:hAnsi="Arial" w:cs="Arial"/>
        </w:rPr>
        <w:t>”</w:t>
      </w:r>
      <w:r w:rsidR="006562A1">
        <w:rPr>
          <w:rFonts w:ascii="Arial" w:hAnsi="Arial" w:cs="Arial"/>
        </w:rPr>
        <w:t xml:space="preserve"> </w:t>
      </w:r>
      <w:r w:rsidR="006562A1" w:rsidRPr="00AE75F4">
        <w:rPr>
          <w:rFonts w:ascii="Arial" w:hAnsi="Arial" w:cs="Arial"/>
        </w:rPr>
        <w:t xml:space="preserve">que </w:t>
      </w:r>
      <w:r w:rsidR="00AA1684" w:rsidRPr="00AA1684">
        <w:rPr>
          <w:rFonts w:ascii="Arial" w:hAnsi="Arial" w:cs="Arial"/>
          <w:color w:val="000000" w:themeColor="text1"/>
          <w:shd w:val="clear" w:color="auto" w:fill="FFFFFF"/>
        </w:rPr>
        <w:t>Altera a Lei Complementar nº 103, de 31 de dezembro de 2015, que Instituiu Projeto Setorial 18.a.1 na zona urbana 18.a, do Município de Santa Mari</w:t>
      </w:r>
      <w:r w:rsidR="00AA1684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AA1684">
        <w:rPr>
          <w:rStyle w:val="Forte"/>
          <w:rFonts w:ascii="Arial" w:hAnsi="Arial" w:cs="Arial"/>
          <w:color w:val="000000" w:themeColor="text1"/>
          <w:shd w:val="clear" w:color="auto" w:fill="FFFFFF"/>
        </w:rPr>
        <w:t>.</w:t>
      </w:r>
      <w:r w:rsidR="00E03FCC" w:rsidRPr="00AA1684">
        <w:rPr>
          <w:rFonts w:ascii="Arial" w:hAnsi="Arial" w:cs="Arial"/>
          <w:color w:val="000000" w:themeColor="text1"/>
        </w:rPr>
        <w:t xml:space="preserve"> A Comissão é composta pelos Vereadores </w:t>
      </w:r>
      <w:proofErr w:type="spellStart"/>
      <w:r w:rsidR="00AA1684">
        <w:rPr>
          <w:rFonts w:ascii="Arial" w:hAnsi="Arial" w:cs="Arial"/>
        </w:rPr>
        <w:t>Tubias</w:t>
      </w:r>
      <w:proofErr w:type="spellEnd"/>
      <w:r w:rsidR="00AA1684">
        <w:rPr>
          <w:rFonts w:ascii="Arial" w:hAnsi="Arial" w:cs="Arial"/>
        </w:rPr>
        <w:t xml:space="preserve"> </w:t>
      </w:r>
      <w:proofErr w:type="spellStart"/>
      <w:r w:rsidR="00AA1684">
        <w:rPr>
          <w:rFonts w:ascii="Arial" w:hAnsi="Arial" w:cs="Arial"/>
        </w:rPr>
        <w:t>Callil</w:t>
      </w:r>
      <w:proofErr w:type="spellEnd"/>
      <w:r w:rsidR="00E03FCC">
        <w:rPr>
          <w:rFonts w:ascii="Arial" w:hAnsi="Arial" w:cs="Arial"/>
        </w:rPr>
        <w:t xml:space="preserve"> (Presidente), </w:t>
      </w:r>
      <w:r w:rsidR="00AA1684">
        <w:rPr>
          <w:rFonts w:ascii="Arial" w:hAnsi="Arial" w:cs="Arial"/>
        </w:rPr>
        <w:t>Roberta Leitão</w:t>
      </w:r>
      <w:r w:rsidR="00E03FCC">
        <w:rPr>
          <w:rFonts w:ascii="Arial" w:hAnsi="Arial" w:cs="Arial"/>
        </w:rPr>
        <w:t xml:space="preserve"> (Vice-Presidente) e </w:t>
      </w:r>
      <w:r w:rsidR="00AA1684">
        <w:rPr>
          <w:rFonts w:ascii="Arial" w:hAnsi="Arial" w:cs="Arial"/>
        </w:rPr>
        <w:t xml:space="preserve">Manoel </w:t>
      </w:r>
      <w:proofErr w:type="spellStart"/>
      <w:r w:rsidR="00AA1684">
        <w:rPr>
          <w:rFonts w:ascii="Arial" w:hAnsi="Arial" w:cs="Arial"/>
        </w:rPr>
        <w:t>Badke</w:t>
      </w:r>
      <w:proofErr w:type="spellEnd"/>
      <w:r w:rsidR="00AE75F4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(Relator).</w:t>
      </w: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Pr="00CC141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 xml:space="preserve">, aos </w:t>
      </w:r>
      <w:r w:rsidR="00AA1684">
        <w:rPr>
          <w:rFonts w:ascii="Arial" w:hAnsi="Arial" w:cs="Arial"/>
        </w:rPr>
        <w:t>vinte e oito (28</w:t>
      </w:r>
      <w:r w:rsidR="00AE75F4">
        <w:rPr>
          <w:rFonts w:ascii="Arial" w:hAnsi="Arial" w:cs="Arial"/>
        </w:rPr>
        <w:t>) dias do mês de abril</w:t>
      </w:r>
      <w:r>
        <w:rPr>
          <w:rFonts w:ascii="Arial" w:hAnsi="Arial" w:cs="Arial"/>
        </w:rPr>
        <w:t xml:space="preserve"> do ano de dois mil e vinte dois(2022). </w:t>
      </w: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</w:t>
      </w:r>
      <w:r w:rsidR="00AA1684">
        <w:rPr>
          <w:rFonts w:ascii="Arial" w:hAnsi="Arial" w:cs="Arial"/>
          <w:b/>
          <w:bCs/>
        </w:rPr>
        <w:t>.ª</w:t>
      </w:r>
      <w:r>
        <w:rPr>
          <w:rFonts w:ascii="Arial" w:hAnsi="Arial" w:cs="Arial"/>
          <w:b/>
          <w:bCs/>
        </w:rPr>
        <w:t xml:space="preserve"> </w:t>
      </w:r>
      <w:r w:rsidR="00AA1684">
        <w:rPr>
          <w:rFonts w:ascii="Arial" w:hAnsi="Arial" w:cs="Arial"/>
          <w:b/>
          <w:bCs/>
        </w:rPr>
        <w:t>Lorena dos Santos</w:t>
      </w:r>
      <w:r>
        <w:rPr>
          <w:rFonts w:ascii="Arial" w:hAnsi="Arial" w:cs="Arial"/>
          <w:b/>
          <w:bCs/>
        </w:rPr>
        <w:t xml:space="preserve"> </w:t>
      </w:r>
    </w:p>
    <w:p w:rsidR="00CC1411" w:rsidRDefault="000C4F0B" w:rsidP="00CC141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</w:t>
      </w:r>
      <w:bookmarkStart w:id="0" w:name="_GoBack"/>
      <w:bookmarkEnd w:id="0"/>
      <w:r w:rsidR="00AA1684">
        <w:rPr>
          <w:rFonts w:ascii="Arial" w:hAnsi="Arial" w:cs="Arial"/>
        </w:rPr>
        <w:t>ª Secretária</w:t>
      </w:r>
    </w:p>
    <w:p w:rsidR="00AE3574" w:rsidRDefault="00AE3574" w:rsidP="00CC1411">
      <w:pPr>
        <w:jc w:val="center"/>
        <w:rPr>
          <w:rFonts w:ascii="Arial" w:hAnsi="Arial" w:cs="Arial"/>
          <w:b/>
        </w:rPr>
      </w:pPr>
    </w:p>
    <w:sectPr w:rsidR="00AE3574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8" w:rsidRDefault="00322478">
      <w:r>
        <w:separator/>
      </w:r>
    </w:p>
  </w:endnote>
  <w:endnote w:type="continuationSeparator" w:id="0">
    <w:p w:rsidR="00322478" w:rsidRDefault="003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8" w:rsidRDefault="00322478">
      <w:r>
        <w:separator/>
      </w:r>
    </w:p>
  </w:footnote>
  <w:footnote w:type="continuationSeparator" w:id="0">
    <w:p w:rsidR="00322478" w:rsidRDefault="0032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0347B6"/>
    <w:rsid w:val="000750E4"/>
    <w:rsid w:val="000C4F0B"/>
    <w:rsid w:val="00322478"/>
    <w:rsid w:val="003A5C35"/>
    <w:rsid w:val="00474684"/>
    <w:rsid w:val="006562A1"/>
    <w:rsid w:val="00772B56"/>
    <w:rsid w:val="009446AF"/>
    <w:rsid w:val="009463DE"/>
    <w:rsid w:val="00AA1684"/>
    <w:rsid w:val="00AE3574"/>
    <w:rsid w:val="00AE75F4"/>
    <w:rsid w:val="00BB6670"/>
    <w:rsid w:val="00CC1411"/>
    <w:rsid w:val="00E03FCC"/>
    <w:rsid w:val="00E54040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  <w:style w:type="character" w:styleId="Forte">
    <w:name w:val="Strong"/>
    <w:basedOn w:val="Fontepargpadro"/>
    <w:uiPriority w:val="22"/>
    <w:qFormat/>
    <w:rsid w:val="00AA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CE3-5C0D-4FB7-87A4-8BC12D38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4</cp:revision>
  <cp:lastPrinted>2022-04-29T13:25:00Z</cp:lastPrinted>
  <dcterms:created xsi:type="dcterms:W3CDTF">2022-04-29T13:15:00Z</dcterms:created>
  <dcterms:modified xsi:type="dcterms:W3CDTF">2022-04-29T13:25:00Z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